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65C5E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5747DF" w:rsidP="00065A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Technický dozor stavebníka 04</w:t>
            </w:r>
            <w:r w:rsidR="000B7522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901CA7">
              <w:rPr>
                <w:rFonts w:ascii="Arial" w:hAnsi="Arial" w:cs="Arial"/>
                <w:b/>
                <w:sz w:val="22"/>
                <w:szCs w:val="22"/>
              </w:rPr>
              <w:t>24</w:t>
            </w:r>
            <w:r w:rsidR="000B7522" w:rsidRPr="000B7522">
              <w:rPr>
                <w:rFonts w:ascii="Arial" w:hAnsi="Arial" w:cs="Arial"/>
                <w:b/>
                <w:sz w:val="22"/>
                <w:szCs w:val="22"/>
              </w:rPr>
              <w:t>, dopravní stavb</w:t>
            </w:r>
            <w:r w:rsidR="00AA47FE">
              <w:rPr>
                <w:rFonts w:ascii="Arial" w:hAnsi="Arial" w:cs="Arial"/>
                <w:b/>
                <w:sz w:val="22"/>
                <w:szCs w:val="22"/>
              </w:rPr>
              <w:t>y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C1" w:rsidRDefault="000F6B9B" w:rsidP="00A91754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:rsidR="00D844AF" w:rsidRDefault="00D844A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844AF" w:rsidRPr="00A91754" w:rsidRDefault="00D844AF" w:rsidP="005C38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</w:t>
            </w:r>
            <w:r w:rsidR="005C38A9">
              <w:rPr>
                <w:rFonts w:ascii="Arial" w:hAnsi="Arial" w:cs="Arial"/>
                <w:sz w:val="22"/>
                <w:szCs w:val="22"/>
              </w:rPr>
              <w:t xml:space="preserve"> 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5C38A9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5C38A9" w:rsidP="005C38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tel: +420 564 602 181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25056F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 w:rsidR="00937FE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>Všechna ustanovení této výzvy k podání nabídk</w:t>
      </w:r>
      <w:r w:rsidR="0025056F">
        <w:rPr>
          <w:rFonts w:ascii="Arial" w:hAnsi="Arial" w:cs="Arial"/>
          <w:sz w:val="22"/>
          <w:szCs w:val="22"/>
        </w:rPr>
        <w:t>y</w:t>
      </w:r>
      <w:r w:rsidR="0044334A" w:rsidRPr="0044334A">
        <w:rPr>
          <w:rFonts w:ascii="Arial" w:hAnsi="Arial" w:cs="Arial"/>
          <w:sz w:val="22"/>
          <w:szCs w:val="22"/>
        </w:rPr>
        <w:t xml:space="preserve">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 w:rsidR="00DE0B37">
        <w:rPr>
          <w:rFonts w:ascii="Arial" w:hAnsi="Arial" w:cs="Arial"/>
          <w:b w:val="0"/>
          <w:sz w:val="22"/>
          <w:szCs w:val="22"/>
          <w:u w:val="single"/>
        </w:rPr>
        <w:t>3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:rsidR="006204A1" w:rsidRPr="007B7C55" w:rsidRDefault="007B7C55" w:rsidP="006204A1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1</w:t>
      </w:r>
      <w:r w:rsidR="006204A1"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="006204A1" w:rsidRPr="007B7C55">
        <w:rPr>
          <w:rFonts w:ascii="Arial" w:hAnsi="Arial" w:cs="Arial"/>
          <w:b w:val="0"/>
          <w:sz w:val="22"/>
          <w:szCs w:val="22"/>
        </w:rPr>
        <w:tab/>
      </w:r>
      <w:r w:rsidR="00126964" w:rsidRPr="00126964">
        <w:rPr>
          <w:rFonts w:ascii="Arial" w:hAnsi="Arial" w:cs="Arial"/>
          <w:b w:val="0"/>
          <w:bCs w:val="0"/>
          <w:sz w:val="22"/>
          <w:szCs w:val="22"/>
        </w:rPr>
        <w:t>II/</w:t>
      </w:r>
      <w:r w:rsidR="00B6147D">
        <w:rPr>
          <w:rFonts w:ascii="Arial" w:hAnsi="Arial" w:cs="Arial"/>
          <w:b w:val="0"/>
          <w:bCs w:val="0"/>
          <w:sz w:val="22"/>
          <w:szCs w:val="22"/>
        </w:rPr>
        <w:t>128 Pacov – Lukavec, 1. stavb</w:t>
      </w:r>
      <w:r w:rsidR="007948A0">
        <w:rPr>
          <w:rFonts w:ascii="Arial" w:hAnsi="Arial" w:cs="Arial"/>
          <w:b w:val="0"/>
          <w:bCs w:val="0"/>
          <w:sz w:val="22"/>
          <w:szCs w:val="22"/>
        </w:rPr>
        <w:t>a</w:t>
      </w:r>
    </w:p>
    <w:p w:rsidR="006204A1" w:rsidRDefault="006204A1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7B7C55" w:rsidRPr="007B7C55">
        <w:rPr>
          <w:rFonts w:ascii="Arial" w:hAnsi="Arial" w:cs="Arial"/>
          <w:b w:val="0"/>
          <w:sz w:val="22"/>
          <w:szCs w:val="22"/>
        </w:rPr>
        <w:t>2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B6147D">
        <w:rPr>
          <w:rFonts w:ascii="Arial" w:hAnsi="Arial" w:cs="Arial"/>
          <w:b w:val="0"/>
          <w:bCs w:val="0"/>
          <w:sz w:val="22"/>
          <w:szCs w:val="22"/>
        </w:rPr>
        <w:t>II/357 Dalečín – Unčín, 1. etapa</w:t>
      </w:r>
    </w:p>
    <w:p w:rsidR="00AD1108" w:rsidRDefault="00AD1108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Část 3)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AD1108">
        <w:rPr>
          <w:rFonts w:ascii="Arial" w:hAnsi="Arial" w:cs="Arial"/>
          <w:b w:val="0"/>
          <w:bCs w:val="0"/>
          <w:sz w:val="22"/>
          <w:szCs w:val="22"/>
        </w:rPr>
        <w:t>III/3489 Lípa, průtah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CB0F3A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 xml:space="preserve">Zadavatel, v souladu s ust. § 35 a § 101 odst. 2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ED78AF" w:rsidRDefault="00BF39AA" w:rsidP="0071043B">
      <w:pPr>
        <w:pStyle w:val="Bntext2"/>
        <w:ind w:left="0"/>
        <w:rPr>
          <w:rFonts w:cs="Arial"/>
          <w:bCs/>
          <w:szCs w:val="22"/>
        </w:rPr>
      </w:pPr>
      <w:r w:rsidRPr="00BF39AA">
        <w:rPr>
          <w:rFonts w:cs="Arial"/>
          <w:bCs/>
          <w:szCs w:val="22"/>
        </w:rPr>
        <w:t xml:space="preserve">Předmětem plnění veřejné zakázky je provedení výkonu „Technického dozoru stavebníka“ (dále jen TD) spočívajícího v zajištění kontroly (shody) a dohledu nad plněním smluvních závazků </w:t>
      </w:r>
      <w:r w:rsidRPr="00BF39AA">
        <w:rPr>
          <w:rFonts w:cs="Arial"/>
          <w:bCs/>
          <w:spacing w:val="-4"/>
          <w:szCs w:val="22"/>
        </w:rPr>
        <w:t xml:space="preserve">zhotovitele </w:t>
      </w:r>
      <w:r w:rsidR="00D978AC">
        <w:rPr>
          <w:rFonts w:cs="Arial"/>
          <w:bCs/>
          <w:spacing w:val="-4"/>
          <w:szCs w:val="22"/>
        </w:rPr>
        <w:t>stavby specifikovaných ve s</w:t>
      </w:r>
      <w:r w:rsidRPr="00BF39AA">
        <w:rPr>
          <w:rFonts w:cs="Arial"/>
          <w:bCs/>
          <w:spacing w:val="-4"/>
          <w:szCs w:val="22"/>
        </w:rPr>
        <w:t>mlouvě o dílo se zvláštním důrazem na kvalitu a způsob provádění</w:t>
      </w:r>
      <w:r w:rsidRPr="00BF39AA">
        <w:rPr>
          <w:rFonts w:cs="Arial"/>
          <w:bCs/>
          <w:szCs w:val="22"/>
        </w:rPr>
        <w:t xml:space="preserve"> prací při současném respektování stanovisek a rozhodnutí příslušných veřejnoprávních orgánů vztahujících se k dotčené stavbě.</w:t>
      </w:r>
    </w:p>
    <w:p w:rsidR="00BF39AA" w:rsidRDefault="00BF39AA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7D0F7E" w:rsidRPr="0059520C" w:rsidRDefault="001639CB" w:rsidP="007D0F7E">
      <w:pPr>
        <w:jc w:val="both"/>
        <w:rPr>
          <w:rFonts w:ascii="Arial" w:hAnsi="Arial" w:cs="Arial"/>
          <w:sz w:val="22"/>
          <w:szCs w:val="22"/>
        </w:rPr>
      </w:pPr>
      <w:r w:rsidRPr="005432C1">
        <w:rPr>
          <w:rFonts w:ascii="Arial" w:hAnsi="Arial" w:cs="Arial"/>
          <w:sz w:val="22"/>
          <w:szCs w:val="22"/>
        </w:rPr>
        <w:t>Pro část 1</w:t>
      </w:r>
      <w:r w:rsidR="00EA5979">
        <w:rPr>
          <w:rFonts w:ascii="Arial" w:hAnsi="Arial" w:cs="Arial"/>
          <w:sz w:val="22"/>
          <w:szCs w:val="22"/>
        </w:rPr>
        <w:t>)</w:t>
      </w:r>
      <w:r w:rsidRPr="005432C1">
        <w:rPr>
          <w:rFonts w:ascii="Arial" w:hAnsi="Arial" w:cs="Arial"/>
          <w:sz w:val="22"/>
          <w:szCs w:val="22"/>
        </w:rPr>
        <w:t xml:space="preserve"> a </w:t>
      </w:r>
      <w:r w:rsidR="00EA5979">
        <w:rPr>
          <w:rFonts w:ascii="Arial" w:hAnsi="Arial" w:cs="Arial"/>
          <w:sz w:val="22"/>
          <w:szCs w:val="22"/>
        </w:rPr>
        <w:t xml:space="preserve">část </w:t>
      </w:r>
      <w:r w:rsidRPr="005432C1">
        <w:rPr>
          <w:rFonts w:ascii="Arial" w:hAnsi="Arial" w:cs="Arial"/>
          <w:sz w:val="22"/>
          <w:szCs w:val="22"/>
        </w:rPr>
        <w:t>2</w:t>
      </w:r>
      <w:r w:rsidR="00EA5979">
        <w:rPr>
          <w:rFonts w:ascii="Arial" w:hAnsi="Arial" w:cs="Arial"/>
          <w:sz w:val="22"/>
          <w:szCs w:val="22"/>
        </w:rPr>
        <w:t>)</w:t>
      </w:r>
      <w:r w:rsidRPr="005432C1">
        <w:rPr>
          <w:rFonts w:ascii="Arial" w:hAnsi="Arial" w:cs="Arial"/>
          <w:sz w:val="22"/>
          <w:szCs w:val="22"/>
        </w:rPr>
        <w:t xml:space="preserve"> </w:t>
      </w:r>
      <w:r w:rsidR="007D0F7E" w:rsidRPr="005432C1">
        <w:rPr>
          <w:rFonts w:ascii="Arial" w:hAnsi="Arial" w:cs="Arial"/>
          <w:sz w:val="22"/>
          <w:szCs w:val="22"/>
        </w:rPr>
        <w:t>bude stavební deník veden v elektronické formě. Tento stavební deník poskytne zadavatel. Vedení stavebního deníku zajistí zhotovitel stavby a vybranému</w:t>
      </w:r>
      <w:r w:rsidR="007D0F7E" w:rsidRPr="0059520C">
        <w:rPr>
          <w:rFonts w:ascii="Arial" w:hAnsi="Arial" w:cs="Arial"/>
          <w:sz w:val="22"/>
          <w:szCs w:val="22"/>
        </w:rPr>
        <w:t xml:space="preserve"> dodavateli umožní 1 přístup. Vybraný dodavatel musí disponovat běžným technickým vybavením (HW a </w:t>
      </w:r>
      <w:r w:rsidR="007D0F7E" w:rsidRPr="0059520C">
        <w:rPr>
          <w:rFonts w:ascii="Arial" w:hAnsi="Arial" w:cs="Arial"/>
          <w:sz w:val="22"/>
          <w:szCs w:val="22"/>
        </w:rPr>
        <w:lastRenderedPageBreak/>
        <w:t>SW) potřebným pro dálkový přístup a rovněž musí disponovat elektronickým podpisem s časovým razítkem dle platné legislativy.</w:t>
      </w:r>
    </w:p>
    <w:p w:rsidR="007D0F7E" w:rsidRPr="0059520C" w:rsidRDefault="007D0F7E" w:rsidP="007D0F7E">
      <w:pPr>
        <w:rPr>
          <w:rFonts w:ascii="Arial" w:hAnsi="Arial" w:cs="Arial"/>
          <w:sz w:val="22"/>
          <w:szCs w:val="22"/>
        </w:rPr>
      </w:pPr>
    </w:p>
    <w:p w:rsidR="007D0F7E" w:rsidRDefault="0036678C" w:rsidP="007D0F7E">
      <w:pPr>
        <w:jc w:val="both"/>
        <w:rPr>
          <w:rFonts w:ascii="Arial" w:hAnsi="Arial" w:cs="Arial"/>
          <w:sz w:val="22"/>
          <w:szCs w:val="22"/>
        </w:rPr>
      </w:pPr>
      <w:r w:rsidRPr="005432C1">
        <w:rPr>
          <w:rFonts w:ascii="Arial" w:hAnsi="Arial" w:cs="Arial"/>
          <w:sz w:val="22"/>
          <w:szCs w:val="22"/>
        </w:rPr>
        <w:t>P</w:t>
      </w:r>
      <w:r w:rsidR="007D0F7E" w:rsidRPr="005432C1">
        <w:rPr>
          <w:rFonts w:ascii="Arial" w:hAnsi="Arial" w:cs="Arial"/>
          <w:sz w:val="22"/>
          <w:szCs w:val="22"/>
        </w:rPr>
        <w:t>ro veškerou komunikaci</w:t>
      </w:r>
      <w:r w:rsidR="000D7AFA">
        <w:rPr>
          <w:rFonts w:ascii="Arial" w:hAnsi="Arial" w:cs="Arial"/>
          <w:sz w:val="22"/>
          <w:szCs w:val="22"/>
        </w:rPr>
        <w:t xml:space="preserve"> </w:t>
      </w:r>
      <w:r w:rsidRPr="005432C1">
        <w:rPr>
          <w:rFonts w:ascii="Arial" w:hAnsi="Arial" w:cs="Arial"/>
          <w:sz w:val="22"/>
          <w:szCs w:val="22"/>
        </w:rPr>
        <w:t>pro část 1)</w:t>
      </w:r>
      <w:r w:rsidR="007D0F7E" w:rsidRPr="005432C1">
        <w:rPr>
          <w:rFonts w:ascii="Arial" w:hAnsi="Arial" w:cs="Arial"/>
          <w:sz w:val="22"/>
          <w:szCs w:val="22"/>
        </w:rPr>
        <w:t>, včetně schvalování a předávání dokumentů,</w:t>
      </w:r>
      <w:r w:rsidR="00E74908" w:rsidRPr="005432C1">
        <w:rPr>
          <w:rFonts w:ascii="Arial" w:hAnsi="Arial" w:cs="Arial"/>
          <w:sz w:val="22"/>
          <w:szCs w:val="22"/>
        </w:rPr>
        <w:t xml:space="preserve"> bude</w:t>
      </w:r>
      <w:r w:rsidR="007D0F7E" w:rsidRPr="005432C1">
        <w:rPr>
          <w:rFonts w:ascii="Arial" w:hAnsi="Arial" w:cs="Arial"/>
          <w:sz w:val="22"/>
          <w:szCs w:val="22"/>
        </w:rPr>
        <w:t xml:space="preserve"> využíváno Společné datové prostředí zadavatele</w:t>
      </w:r>
      <w:r w:rsidR="00E64A2C" w:rsidRPr="0059520C">
        <w:rPr>
          <w:rFonts w:ascii="Arial" w:hAnsi="Arial" w:cs="Arial"/>
          <w:sz w:val="22"/>
          <w:szCs w:val="22"/>
        </w:rPr>
        <w:t>.</w:t>
      </w:r>
    </w:p>
    <w:p w:rsidR="007D0F7E" w:rsidRDefault="007D0F7E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F77097">
        <w:rPr>
          <w:rFonts w:ascii="Arial" w:hAnsi="Arial" w:cs="Arial"/>
          <w:bCs w:val="0"/>
          <w:sz w:val="22"/>
          <w:szCs w:val="22"/>
          <w:u w:val="single"/>
        </w:rPr>
        <w:t>3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C04239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D978AC" w:rsidRPr="00D978AC">
        <w:rPr>
          <w:rFonts w:ascii="Arial" w:hAnsi="Arial" w:cs="Arial"/>
          <w:b/>
          <w:bCs/>
          <w:sz w:val="22"/>
          <w:szCs w:val="22"/>
        </w:rPr>
        <w:t>II/</w:t>
      </w:r>
      <w:r w:rsidR="00CE2D4E">
        <w:rPr>
          <w:rFonts w:ascii="Arial" w:hAnsi="Arial" w:cs="Arial"/>
          <w:b/>
          <w:bCs/>
          <w:sz w:val="22"/>
          <w:szCs w:val="22"/>
        </w:rPr>
        <w:t>128 Pacov – Lukavec, 1. stavba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D2562C">
        <w:rPr>
          <w:rFonts w:ascii="Arial" w:hAnsi="Arial" w:cs="Arial"/>
          <w:sz w:val="22"/>
          <w:szCs w:val="22"/>
        </w:rPr>
        <w:t>z části novostavba,</w:t>
      </w:r>
      <w:r w:rsidR="00F21103">
        <w:rPr>
          <w:rFonts w:ascii="Arial" w:hAnsi="Arial" w:cs="Arial"/>
          <w:sz w:val="22"/>
          <w:szCs w:val="22"/>
        </w:rPr>
        <w:t xml:space="preserve"> z části rekonstrukce</w:t>
      </w:r>
      <w:r w:rsidR="00426979" w:rsidRPr="00426979">
        <w:rPr>
          <w:rFonts w:ascii="Arial" w:hAnsi="Arial" w:cs="Arial"/>
          <w:sz w:val="22"/>
          <w:szCs w:val="22"/>
        </w:rPr>
        <w:t xml:space="preserve"> silnice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37267C">
        <w:rPr>
          <w:rFonts w:ascii="Arial" w:hAnsi="Arial" w:cs="Arial"/>
          <w:sz w:val="22"/>
          <w:szCs w:val="22"/>
        </w:rPr>
        <w:t>silnice II/128</w:t>
      </w:r>
      <w:r w:rsidR="0049263F" w:rsidRPr="0049263F">
        <w:rPr>
          <w:rFonts w:ascii="Arial" w:hAnsi="Arial" w:cs="Arial"/>
          <w:sz w:val="22"/>
          <w:szCs w:val="22"/>
        </w:rPr>
        <w:t xml:space="preserve">, </w:t>
      </w:r>
      <w:r w:rsidR="001D31C5" w:rsidRPr="00964A91">
        <w:rPr>
          <w:rFonts w:ascii="Arial" w:hAnsi="Arial" w:cs="Arial"/>
          <w:spacing w:val="-4"/>
          <w:sz w:val="22"/>
          <w:szCs w:val="22"/>
        </w:rPr>
        <w:t xml:space="preserve">okres </w:t>
      </w:r>
      <w:r w:rsidR="001D31C5">
        <w:rPr>
          <w:rFonts w:ascii="Arial" w:hAnsi="Arial" w:cs="Arial"/>
          <w:spacing w:val="-4"/>
          <w:sz w:val="22"/>
          <w:szCs w:val="22"/>
        </w:rPr>
        <w:t>Pelhřimov</w:t>
      </w:r>
      <w:r w:rsidR="001D31C5" w:rsidRPr="00964A91">
        <w:rPr>
          <w:rFonts w:ascii="Arial" w:hAnsi="Arial" w:cs="Arial"/>
          <w:spacing w:val="-4"/>
          <w:sz w:val="22"/>
          <w:szCs w:val="22"/>
        </w:rPr>
        <w:t xml:space="preserve">, k.ú. </w:t>
      </w:r>
      <w:r w:rsidR="001D31C5">
        <w:rPr>
          <w:rFonts w:ascii="Arial" w:hAnsi="Arial" w:cs="Arial"/>
          <w:spacing w:val="-4"/>
          <w:sz w:val="22"/>
          <w:szCs w:val="22"/>
        </w:rPr>
        <w:t>Salačova Lhota</w:t>
      </w:r>
      <w:r w:rsidR="001D31C5" w:rsidRPr="00964A91">
        <w:rPr>
          <w:rFonts w:ascii="Arial" w:hAnsi="Arial" w:cs="Arial"/>
          <w:spacing w:val="-4"/>
          <w:sz w:val="22"/>
          <w:szCs w:val="22"/>
        </w:rPr>
        <w:t xml:space="preserve">, </w:t>
      </w:r>
      <w:r w:rsidR="001D31C5">
        <w:rPr>
          <w:rFonts w:ascii="Arial" w:hAnsi="Arial" w:cs="Arial"/>
          <w:spacing w:val="-4"/>
          <w:sz w:val="22"/>
          <w:szCs w:val="22"/>
        </w:rPr>
        <w:t>Týmova Ves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 w:rsidR="001D703E" w:rsidRPr="001D703E">
        <w:rPr>
          <w:rFonts w:ascii="Arial" w:hAnsi="Arial" w:cs="Arial"/>
          <w:sz w:val="22"/>
          <w:szCs w:val="22"/>
        </w:rPr>
        <w:t>14</w:t>
      </w:r>
      <w:r w:rsidR="001D31C5" w:rsidRPr="001D703E">
        <w:rPr>
          <w:rFonts w:ascii="Arial" w:hAnsi="Arial" w:cs="Arial"/>
          <w:sz w:val="22"/>
          <w:szCs w:val="22"/>
        </w:rPr>
        <w:t>0 000</w:t>
      </w:r>
      <w:r w:rsidR="0049263F" w:rsidRPr="001D703E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>Př</w:t>
      </w:r>
      <w:r w:rsidR="0049263F">
        <w:rPr>
          <w:rFonts w:ascii="Arial" w:hAnsi="Arial" w:cs="Arial"/>
          <w:sz w:val="22"/>
          <w:szCs w:val="22"/>
        </w:rPr>
        <w:t>edpoklá</w:t>
      </w:r>
      <w:r w:rsidR="001D209C">
        <w:rPr>
          <w:rFonts w:ascii="Arial" w:hAnsi="Arial" w:cs="Arial"/>
          <w:sz w:val="22"/>
          <w:szCs w:val="22"/>
        </w:rPr>
        <w:t>daná hodnota výkonu TD:</w:t>
      </w:r>
      <w:r w:rsidR="001D209C">
        <w:rPr>
          <w:rFonts w:ascii="Arial" w:hAnsi="Arial" w:cs="Arial"/>
          <w:sz w:val="22"/>
          <w:szCs w:val="22"/>
        </w:rPr>
        <w:tab/>
        <w:t xml:space="preserve">     </w:t>
      </w:r>
      <w:r w:rsidR="002E362C">
        <w:rPr>
          <w:rFonts w:ascii="Arial" w:hAnsi="Arial" w:cs="Arial"/>
          <w:sz w:val="22"/>
          <w:szCs w:val="22"/>
        </w:rPr>
        <w:t xml:space="preserve">  </w:t>
      </w:r>
      <w:r w:rsidR="001D209C">
        <w:rPr>
          <w:rFonts w:ascii="Arial" w:hAnsi="Arial" w:cs="Arial"/>
          <w:sz w:val="22"/>
          <w:szCs w:val="22"/>
        </w:rPr>
        <w:t>450</w:t>
      </w:r>
      <w:r w:rsidRPr="00477CDB">
        <w:rPr>
          <w:rFonts w:ascii="Arial" w:hAnsi="Arial" w:cs="Arial"/>
          <w:sz w:val="22"/>
          <w:szCs w:val="22"/>
        </w:rPr>
        <w:t xml:space="preserve"> 000</w:t>
      </w:r>
      <w:r w:rsidRPr="00B4746E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1D31C5">
        <w:rPr>
          <w:rFonts w:ascii="Arial" w:hAnsi="Arial" w:cs="Arial"/>
          <w:sz w:val="22"/>
          <w:szCs w:val="22"/>
        </w:rPr>
        <w:t>01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49263F">
        <w:rPr>
          <w:rFonts w:ascii="Arial" w:hAnsi="Arial" w:cs="Arial"/>
          <w:sz w:val="22"/>
          <w:szCs w:val="22"/>
        </w:rPr>
        <w:t>2</w:t>
      </w:r>
      <w:r w:rsidR="001D31C5">
        <w:rPr>
          <w:rFonts w:ascii="Arial" w:hAnsi="Arial" w:cs="Arial"/>
          <w:sz w:val="22"/>
          <w:szCs w:val="22"/>
        </w:rPr>
        <w:t>5</w:t>
      </w:r>
      <w:r w:rsidR="0049263F" w:rsidRPr="00A14A06">
        <w:rPr>
          <w:rFonts w:ascii="Arial" w:hAnsi="Arial" w:cs="Arial"/>
          <w:sz w:val="22"/>
          <w:szCs w:val="22"/>
        </w:rPr>
        <w:t> - </w:t>
      </w:r>
      <w:r w:rsidR="001D31C5">
        <w:rPr>
          <w:rFonts w:ascii="Arial" w:hAnsi="Arial" w:cs="Arial"/>
          <w:sz w:val="22"/>
          <w:szCs w:val="22"/>
        </w:rPr>
        <w:t>03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1D31C5">
        <w:rPr>
          <w:rFonts w:ascii="Arial" w:hAnsi="Arial" w:cs="Arial"/>
          <w:sz w:val="22"/>
          <w:szCs w:val="22"/>
        </w:rPr>
        <w:t>26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F532F4" w:rsidRDefault="00F532F4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F532F4" w:rsidRDefault="00F532F4" w:rsidP="00F532F4">
      <w:pPr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 xml:space="preserve">V zimním období (tj. od </w:t>
      </w:r>
      <w:r>
        <w:rPr>
          <w:rFonts w:ascii="Arial" w:hAnsi="Arial" w:cs="Arial"/>
          <w:sz w:val="22"/>
          <w:szCs w:val="22"/>
        </w:rPr>
        <w:t xml:space="preserve">1. </w:t>
      </w:r>
      <w:r w:rsidRPr="00F91678">
        <w:rPr>
          <w:rFonts w:ascii="Arial" w:hAnsi="Arial" w:cs="Arial"/>
          <w:sz w:val="22"/>
          <w:szCs w:val="22"/>
        </w:rPr>
        <w:t>listopadu</w:t>
      </w:r>
      <w:r>
        <w:rPr>
          <w:rFonts w:ascii="Arial" w:hAnsi="Arial" w:cs="Arial"/>
          <w:sz w:val="22"/>
          <w:szCs w:val="22"/>
        </w:rPr>
        <w:t xml:space="preserve"> </w:t>
      </w:r>
      <w:r w:rsidRPr="00F91678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31. </w:t>
      </w:r>
      <w:r w:rsidRPr="00F91678">
        <w:rPr>
          <w:rFonts w:ascii="Arial" w:hAnsi="Arial" w:cs="Arial"/>
          <w:sz w:val="22"/>
          <w:szCs w:val="22"/>
        </w:rPr>
        <w:t xml:space="preserve">března) nebudou na </w:t>
      </w:r>
      <w:r>
        <w:rPr>
          <w:rFonts w:ascii="Arial" w:hAnsi="Arial" w:cs="Arial"/>
          <w:sz w:val="22"/>
          <w:szCs w:val="22"/>
        </w:rPr>
        <w:t xml:space="preserve">stávajících </w:t>
      </w:r>
      <w:r w:rsidRPr="00F91678">
        <w:rPr>
          <w:rFonts w:ascii="Arial" w:hAnsi="Arial" w:cs="Arial"/>
          <w:sz w:val="22"/>
          <w:szCs w:val="22"/>
        </w:rPr>
        <w:t>komunikac</w:t>
      </w:r>
      <w:r>
        <w:rPr>
          <w:rFonts w:ascii="Arial" w:hAnsi="Arial" w:cs="Arial"/>
          <w:sz w:val="22"/>
          <w:szCs w:val="22"/>
        </w:rPr>
        <w:t>ích</w:t>
      </w:r>
      <w:r w:rsidRPr="00F91678">
        <w:rPr>
          <w:rFonts w:ascii="Arial" w:hAnsi="Arial" w:cs="Arial"/>
          <w:sz w:val="22"/>
          <w:szCs w:val="22"/>
        </w:rPr>
        <w:t xml:space="preserve"> prováděny žádné práce, které by bránily provozu a zimní údržbě.</w:t>
      </w:r>
    </w:p>
    <w:p w:rsidR="00F532F4" w:rsidRDefault="00F532F4" w:rsidP="00F532F4">
      <w:pPr>
        <w:rPr>
          <w:rFonts w:ascii="Arial" w:hAnsi="Arial" w:cs="Arial"/>
          <w:sz w:val="22"/>
          <w:szCs w:val="22"/>
        </w:rPr>
      </w:pPr>
    </w:p>
    <w:p w:rsidR="00F532F4" w:rsidRPr="00F532F4" w:rsidRDefault="00F532F4" w:rsidP="00F532F4">
      <w:pPr>
        <w:rPr>
          <w:rFonts w:ascii="Arial" w:hAnsi="Arial" w:cs="Arial"/>
          <w:b/>
          <w:bCs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F532F4" w:rsidRDefault="00F532F4" w:rsidP="00F532F4">
      <w:pPr>
        <w:rPr>
          <w:rFonts w:ascii="Arial" w:hAnsi="Arial" w:cs="Arial"/>
          <w:bCs/>
          <w:sz w:val="22"/>
          <w:szCs w:val="22"/>
        </w:rPr>
      </w:pPr>
    </w:p>
    <w:p w:rsidR="00F532F4" w:rsidRDefault="00F532F4" w:rsidP="00A62E36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 xml:space="preserve">Předmět plnění </w:t>
      </w:r>
      <w:r>
        <w:rPr>
          <w:rFonts w:ascii="Arial" w:hAnsi="Arial" w:cs="Arial"/>
          <w:bCs/>
          <w:sz w:val="22"/>
          <w:szCs w:val="22"/>
        </w:rPr>
        <w:t xml:space="preserve">této části </w:t>
      </w:r>
      <w:r w:rsidRPr="00FF54C6">
        <w:rPr>
          <w:rFonts w:ascii="Arial" w:hAnsi="Arial" w:cs="Arial"/>
          <w:bCs/>
          <w:sz w:val="22"/>
          <w:szCs w:val="22"/>
        </w:rPr>
        <w:t>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F532F4" w:rsidRDefault="00F532F4" w:rsidP="00F532F4">
      <w:pPr>
        <w:rPr>
          <w:rFonts w:ascii="Arial" w:hAnsi="Arial" w:cs="Arial"/>
          <w:b/>
          <w:sz w:val="22"/>
          <w:szCs w:val="22"/>
        </w:rPr>
      </w:pPr>
    </w:p>
    <w:p w:rsidR="00F532F4" w:rsidRPr="007D0F7E" w:rsidRDefault="00F532F4" w:rsidP="00AE494F">
      <w:pPr>
        <w:jc w:val="both"/>
        <w:rPr>
          <w:rFonts w:ascii="Arial" w:hAnsi="Arial" w:cs="Arial"/>
          <w:sz w:val="22"/>
          <w:szCs w:val="22"/>
        </w:rPr>
      </w:pPr>
      <w:r w:rsidRPr="007D0F7E">
        <w:rPr>
          <w:rFonts w:ascii="Arial" w:hAnsi="Arial" w:cs="Arial"/>
          <w:sz w:val="22"/>
          <w:szCs w:val="22"/>
        </w:rPr>
        <w:t xml:space="preserve">Zadavatel si vyhrazuje právo zrušit tuto část zadávacího řízení v případě, že nebude vybrán zhotovitel stavby nebo bude zrušeno zadávací řízení na zhotovitele stavby </w:t>
      </w:r>
      <w:r w:rsidRPr="007D0F7E">
        <w:rPr>
          <w:rFonts w:ascii="Arial" w:hAnsi="Arial" w:cs="Arial"/>
          <w:bCs/>
          <w:sz w:val="22"/>
          <w:szCs w:val="22"/>
        </w:rPr>
        <w:t>II/</w:t>
      </w:r>
      <w:r w:rsidR="00353E7F">
        <w:rPr>
          <w:rFonts w:ascii="Arial" w:hAnsi="Arial" w:cs="Arial"/>
          <w:bCs/>
          <w:sz w:val="22"/>
          <w:szCs w:val="22"/>
        </w:rPr>
        <w:t>128 Pacov – Lukavec, 1. stavba</w:t>
      </w:r>
      <w:r w:rsidRPr="007D0F7E">
        <w:rPr>
          <w:rFonts w:ascii="Arial" w:hAnsi="Arial" w:cs="Arial"/>
          <w:bCs/>
          <w:sz w:val="22"/>
          <w:szCs w:val="22"/>
        </w:rPr>
        <w:t>.</w:t>
      </w:r>
    </w:p>
    <w:p w:rsidR="00C04239" w:rsidRPr="002D6A9E" w:rsidRDefault="00C04239" w:rsidP="00C04239">
      <w:pPr>
        <w:tabs>
          <w:tab w:val="left" w:pos="709"/>
        </w:tabs>
        <w:suppressAutoHyphens/>
        <w:spacing w:after="120"/>
        <w:ind w:left="4678" w:hanging="4678"/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142DA8"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="00CE2D4E">
        <w:rPr>
          <w:rFonts w:ascii="Arial" w:hAnsi="Arial" w:cs="Arial"/>
          <w:b/>
          <w:bCs/>
          <w:sz w:val="22"/>
          <w:szCs w:val="22"/>
        </w:rPr>
        <w:t>II/357 Dalečín – Unčín, 1. etapa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05536">
        <w:rPr>
          <w:rFonts w:ascii="Arial" w:hAnsi="Arial" w:cs="Arial"/>
          <w:sz w:val="22"/>
          <w:szCs w:val="22"/>
        </w:rPr>
        <w:t xml:space="preserve">rekonstrukce silnice 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353E7F">
        <w:rPr>
          <w:rFonts w:ascii="Arial" w:hAnsi="Arial" w:cs="Arial"/>
          <w:sz w:val="22"/>
          <w:szCs w:val="22"/>
        </w:rPr>
        <w:t>silnice II/357</w:t>
      </w:r>
      <w:r w:rsidR="00905536" w:rsidRPr="00905536">
        <w:rPr>
          <w:rFonts w:ascii="Arial" w:hAnsi="Arial" w:cs="Arial"/>
          <w:sz w:val="22"/>
          <w:szCs w:val="22"/>
        </w:rPr>
        <w:t xml:space="preserve">, </w:t>
      </w:r>
      <w:r w:rsidR="00353E7F" w:rsidRPr="00727109">
        <w:rPr>
          <w:rFonts w:ascii="Arial" w:hAnsi="Arial" w:cs="Arial"/>
          <w:spacing w:val="-4"/>
          <w:sz w:val="22"/>
          <w:szCs w:val="22"/>
        </w:rPr>
        <w:t>okres Žďár nad Sázavou, k.ú. Unčín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53E7F">
        <w:rPr>
          <w:rFonts w:ascii="Arial" w:hAnsi="Arial" w:cs="Arial"/>
          <w:sz w:val="22"/>
          <w:szCs w:val="22"/>
        </w:rPr>
        <w:t>65 500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53E7F">
        <w:rPr>
          <w:rFonts w:ascii="Arial" w:hAnsi="Arial" w:cs="Arial"/>
          <w:sz w:val="22"/>
          <w:szCs w:val="22"/>
        </w:rPr>
        <w:t>780</w:t>
      </w:r>
      <w:r w:rsidR="00CC6E8B"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353E7F">
        <w:rPr>
          <w:rFonts w:ascii="Arial" w:hAnsi="Arial" w:cs="Arial"/>
          <w:sz w:val="22"/>
          <w:szCs w:val="22"/>
        </w:rPr>
        <w:t>02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905536">
        <w:rPr>
          <w:rFonts w:ascii="Arial" w:hAnsi="Arial" w:cs="Arial"/>
          <w:sz w:val="22"/>
          <w:szCs w:val="22"/>
        </w:rPr>
        <w:t>2</w:t>
      </w:r>
      <w:r w:rsidR="00353E7F">
        <w:rPr>
          <w:rFonts w:ascii="Arial" w:hAnsi="Arial" w:cs="Arial"/>
          <w:sz w:val="22"/>
          <w:szCs w:val="22"/>
        </w:rPr>
        <w:t>5</w:t>
      </w:r>
      <w:r w:rsidR="00905536" w:rsidRPr="00A14A06">
        <w:rPr>
          <w:rFonts w:ascii="Arial" w:hAnsi="Arial" w:cs="Arial"/>
          <w:sz w:val="22"/>
          <w:szCs w:val="22"/>
        </w:rPr>
        <w:t> - </w:t>
      </w:r>
      <w:r w:rsidR="00353E7F">
        <w:rPr>
          <w:rFonts w:ascii="Arial" w:hAnsi="Arial" w:cs="Arial"/>
          <w:sz w:val="22"/>
          <w:szCs w:val="22"/>
        </w:rPr>
        <w:t>03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353E7F">
        <w:rPr>
          <w:rFonts w:ascii="Arial" w:hAnsi="Arial" w:cs="Arial"/>
          <w:sz w:val="22"/>
          <w:szCs w:val="22"/>
        </w:rPr>
        <w:t>27</w:t>
      </w:r>
    </w:p>
    <w:p w:rsidR="00AE494F" w:rsidRDefault="00AE494F" w:rsidP="00185047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Pr="00AE494F" w:rsidRDefault="00AE494F" w:rsidP="00A62E36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AE494F" w:rsidRPr="00AE494F" w:rsidRDefault="00AE494F" w:rsidP="00AE494F">
      <w:pPr>
        <w:ind w:left="4678" w:hanging="4678"/>
        <w:rPr>
          <w:rFonts w:ascii="Arial" w:hAnsi="Arial" w:cs="Arial"/>
          <w:sz w:val="22"/>
          <w:szCs w:val="22"/>
        </w:rPr>
      </w:pPr>
    </w:p>
    <w:p w:rsidR="00BF39AA" w:rsidRDefault="00AE494F" w:rsidP="00CE2D4E">
      <w:pPr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Zadavatel si vyhrazuje právo zrušit tuto část zadávacího řízení v případě, že nebude vybrán zhotovitel stavby nebo bude zrušeno zadávací řízení na zh</w:t>
      </w:r>
      <w:r w:rsidR="00185047">
        <w:rPr>
          <w:rFonts w:ascii="Arial" w:hAnsi="Arial" w:cs="Arial"/>
          <w:sz w:val="22"/>
          <w:szCs w:val="22"/>
        </w:rPr>
        <w:t>otovitele stavby II/357 Dalečín – Unčín, 1. etapa.</w:t>
      </w:r>
    </w:p>
    <w:p w:rsidR="00AD1108" w:rsidRDefault="00AD1108" w:rsidP="00CE2D4E">
      <w:pPr>
        <w:rPr>
          <w:rFonts w:ascii="Arial" w:hAnsi="Arial" w:cs="Arial"/>
          <w:sz w:val="22"/>
          <w:szCs w:val="22"/>
        </w:rPr>
      </w:pPr>
    </w:p>
    <w:p w:rsidR="00AD1108" w:rsidRDefault="00AD1108" w:rsidP="00CE2D4E">
      <w:pPr>
        <w:rPr>
          <w:rFonts w:ascii="Arial" w:hAnsi="Arial" w:cs="Arial"/>
          <w:sz w:val="22"/>
          <w:szCs w:val="22"/>
        </w:rPr>
      </w:pPr>
    </w:p>
    <w:p w:rsidR="00AD1108" w:rsidRDefault="00AD1108" w:rsidP="00CE2D4E">
      <w:pPr>
        <w:rPr>
          <w:rFonts w:ascii="Arial" w:hAnsi="Arial" w:cs="Arial"/>
          <w:sz w:val="22"/>
          <w:szCs w:val="22"/>
        </w:rPr>
      </w:pPr>
    </w:p>
    <w:p w:rsidR="00AD1108" w:rsidRDefault="00AD1108" w:rsidP="00CE2D4E">
      <w:pPr>
        <w:rPr>
          <w:rFonts w:ascii="Arial" w:hAnsi="Arial" w:cs="Arial"/>
          <w:sz w:val="22"/>
          <w:szCs w:val="22"/>
        </w:rPr>
      </w:pPr>
    </w:p>
    <w:p w:rsidR="00AD1108" w:rsidRDefault="00AD1108" w:rsidP="00CE2D4E">
      <w:pPr>
        <w:rPr>
          <w:rFonts w:ascii="Arial" w:hAnsi="Arial" w:cs="Arial"/>
          <w:sz w:val="22"/>
          <w:szCs w:val="22"/>
        </w:rPr>
      </w:pPr>
    </w:p>
    <w:p w:rsidR="00AD1108" w:rsidRDefault="00AD1108" w:rsidP="00CE2D4E">
      <w:pPr>
        <w:rPr>
          <w:rFonts w:ascii="Arial" w:hAnsi="Arial" w:cs="Arial"/>
          <w:sz w:val="22"/>
          <w:szCs w:val="22"/>
        </w:rPr>
      </w:pPr>
    </w:p>
    <w:p w:rsidR="00AD1108" w:rsidRDefault="00AD1108" w:rsidP="00CE2D4E">
      <w:pPr>
        <w:rPr>
          <w:rFonts w:ascii="Arial" w:hAnsi="Arial" w:cs="Arial"/>
          <w:sz w:val="22"/>
          <w:szCs w:val="22"/>
        </w:rPr>
      </w:pPr>
    </w:p>
    <w:p w:rsidR="00AD1108" w:rsidRDefault="00AD1108" w:rsidP="00CE2D4E">
      <w:pPr>
        <w:rPr>
          <w:rFonts w:ascii="Arial" w:hAnsi="Arial" w:cs="Arial"/>
          <w:sz w:val="22"/>
          <w:szCs w:val="22"/>
        </w:rPr>
      </w:pPr>
    </w:p>
    <w:p w:rsidR="00AD1108" w:rsidRDefault="00AD1108" w:rsidP="00AD1108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Část 3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Pr="00AD1108">
        <w:rPr>
          <w:rFonts w:ascii="Arial" w:hAnsi="Arial" w:cs="Arial"/>
          <w:b/>
          <w:bCs/>
          <w:sz w:val="22"/>
          <w:szCs w:val="22"/>
        </w:rPr>
        <w:t>III/3489 Lípa, průtah</w:t>
      </w:r>
    </w:p>
    <w:p w:rsidR="00AD1108" w:rsidRPr="005258C8" w:rsidRDefault="00AD1108" w:rsidP="00AD110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  <w:t xml:space="preserve">rekonstrukce silnice </w:t>
      </w:r>
    </w:p>
    <w:p w:rsidR="00AD1108" w:rsidRPr="005258C8" w:rsidRDefault="00AD1108" w:rsidP="00AD110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silnice III/3489</w:t>
      </w:r>
      <w:r w:rsidRPr="00905536">
        <w:rPr>
          <w:rFonts w:ascii="Arial" w:hAnsi="Arial" w:cs="Arial"/>
          <w:sz w:val="22"/>
          <w:szCs w:val="22"/>
        </w:rPr>
        <w:t xml:space="preserve">, </w:t>
      </w:r>
      <w:r w:rsidRPr="00B753A0">
        <w:rPr>
          <w:rFonts w:ascii="Arial" w:hAnsi="Arial" w:cs="Arial"/>
          <w:sz w:val="22"/>
          <w:szCs w:val="22"/>
        </w:rPr>
        <w:t xml:space="preserve">okres </w:t>
      </w:r>
      <w:r>
        <w:rPr>
          <w:rFonts w:ascii="Arial" w:hAnsi="Arial" w:cs="Arial"/>
          <w:sz w:val="22"/>
          <w:szCs w:val="22"/>
        </w:rPr>
        <w:t>Havlíčkův Brod</w:t>
      </w:r>
    </w:p>
    <w:p w:rsidR="00AD1108" w:rsidRPr="005258C8" w:rsidRDefault="00AD1108" w:rsidP="00AD110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AD1108" w:rsidRPr="005258C8" w:rsidRDefault="00AD1108" w:rsidP="00AD1108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614D9" w:rsidRPr="009614D9">
        <w:rPr>
          <w:rFonts w:ascii="Arial" w:hAnsi="Arial" w:cs="Arial"/>
          <w:sz w:val="22"/>
          <w:szCs w:val="22"/>
        </w:rPr>
        <w:t>12 710 000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AD1108" w:rsidRPr="005258C8" w:rsidRDefault="00AD1108" w:rsidP="00AD1108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64CB7">
        <w:rPr>
          <w:rFonts w:ascii="Arial" w:hAnsi="Arial" w:cs="Arial"/>
          <w:sz w:val="22"/>
          <w:szCs w:val="22"/>
        </w:rPr>
        <w:t>420</w:t>
      </w:r>
      <w:r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AD1108" w:rsidRDefault="00AD1108" w:rsidP="00AD110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564CB7">
        <w:rPr>
          <w:rFonts w:ascii="Arial" w:hAnsi="Arial" w:cs="Arial"/>
          <w:sz w:val="22"/>
          <w:szCs w:val="22"/>
        </w:rPr>
        <w:t>03</w:t>
      </w:r>
      <w:r w:rsidRPr="00A14A06">
        <w:rPr>
          <w:rFonts w:ascii="Arial" w:hAnsi="Arial" w:cs="Arial"/>
          <w:sz w:val="22"/>
          <w:szCs w:val="22"/>
        </w:rPr>
        <w:t>/20</w:t>
      </w:r>
      <w:r>
        <w:rPr>
          <w:rFonts w:ascii="Arial" w:hAnsi="Arial" w:cs="Arial"/>
          <w:sz w:val="22"/>
          <w:szCs w:val="22"/>
        </w:rPr>
        <w:t>25</w:t>
      </w:r>
      <w:r w:rsidRPr="00A14A06">
        <w:rPr>
          <w:rFonts w:ascii="Arial" w:hAnsi="Arial" w:cs="Arial"/>
          <w:sz w:val="22"/>
          <w:szCs w:val="22"/>
        </w:rPr>
        <w:t> - </w:t>
      </w:r>
      <w:r w:rsidR="00564CB7">
        <w:rPr>
          <w:rFonts w:ascii="Arial" w:hAnsi="Arial" w:cs="Arial"/>
          <w:sz w:val="22"/>
          <w:szCs w:val="22"/>
        </w:rPr>
        <w:t>04</w:t>
      </w:r>
      <w:r w:rsidRPr="00A14A06">
        <w:rPr>
          <w:rFonts w:ascii="Arial" w:hAnsi="Arial" w:cs="Arial"/>
          <w:sz w:val="22"/>
          <w:szCs w:val="22"/>
        </w:rPr>
        <w:t>/20</w:t>
      </w:r>
      <w:r w:rsidR="00564CB7">
        <w:rPr>
          <w:rFonts w:ascii="Arial" w:hAnsi="Arial" w:cs="Arial"/>
          <w:sz w:val="22"/>
          <w:szCs w:val="22"/>
        </w:rPr>
        <w:t>26</w:t>
      </w:r>
    </w:p>
    <w:p w:rsidR="00AD1108" w:rsidRDefault="00AD1108" w:rsidP="00AD1108">
      <w:pPr>
        <w:rPr>
          <w:rFonts w:ascii="Arial" w:hAnsi="Arial" w:cs="Arial"/>
          <w:sz w:val="22"/>
          <w:szCs w:val="22"/>
        </w:rPr>
      </w:pPr>
    </w:p>
    <w:p w:rsidR="00AD1108" w:rsidRDefault="00AD1108" w:rsidP="00AD11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AD1108" w:rsidRDefault="00AD1108" w:rsidP="00AD1108">
      <w:pPr>
        <w:rPr>
          <w:rFonts w:ascii="Arial" w:hAnsi="Arial" w:cs="Arial"/>
          <w:sz w:val="22"/>
          <w:szCs w:val="22"/>
        </w:rPr>
      </w:pPr>
    </w:p>
    <w:p w:rsidR="00AD1108" w:rsidRDefault="00AD1108" w:rsidP="00AD1108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D1108" w:rsidRDefault="00AD1108" w:rsidP="00AD1108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D1108" w:rsidRDefault="00AD1108" w:rsidP="00AD1108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AD1108" w:rsidRPr="00AE494F" w:rsidRDefault="00AD1108" w:rsidP="00AD1108">
      <w:pPr>
        <w:jc w:val="both"/>
        <w:rPr>
          <w:rFonts w:ascii="Arial" w:hAnsi="Arial" w:cs="Arial"/>
          <w:sz w:val="22"/>
          <w:szCs w:val="22"/>
        </w:rPr>
      </w:pPr>
    </w:p>
    <w:p w:rsidR="00AD1108" w:rsidRPr="00B76D8C" w:rsidRDefault="00AD1108" w:rsidP="00AD1108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C17887">
        <w:rPr>
          <w:rFonts w:ascii="Arial" w:hAnsi="Arial" w:cs="Arial"/>
          <w:bCs/>
          <w:sz w:val="22"/>
          <w:szCs w:val="22"/>
        </w:rPr>
        <w:t>Zároveň bude probíhat souvi</w:t>
      </w:r>
      <w:r>
        <w:rPr>
          <w:rFonts w:ascii="Arial" w:hAnsi="Arial" w:cs="Arial"/>
          <w:bCs/>
          <w:sz w:val="22"/>
          <w:szCs w:val="22"/>
        </w:rPr>
        <w:t xml:space="preserve">sející stavba realizovaná </w:t>
      </w:r>
      <w:r w:rsidR="00253454">
        <w:rPr>
          <w:rFonts w:ascii="Arial" w:hAnsi="Arial" w:cs="Arial"/>
          <w:bCs/>
          <w:sz w:val="22"/>
          <w:szCs w:val="22"/>
        </w:rPr>
        <w:t xml:space="preserve">obcí Lípa </w:t>
      </w:r>
      <w:r w:rsidRPr="00C17887">
        <w:rPr>
          <w:rFonts w:ascii="Arial" w:hAnsi="Arial" w:cs="Arial"/>
          <w:bCs/>
          <w:sz w:val="22"/>
          <w:szCs w:val="22"/>
        </w:rPr>
        <w:t xml:space="preserve">spočívající </w:t>
      </w:r>
      <w:r w:rsidR="00EB5649" w:rsidRPr="004D6274">
        <w:rPr>
          <w:rFonts w:ascii="Arial" w:hAnsi="Arial" w:cs="Arial"/>
          <w:spacing w:val="-4"/>
          <w:sz w:val="22"/>
          <w:szCs w:val="22"/>
        </w:rPr>
        <w:t>v opravě a doplnění chodníků, zpevněných ploch a parkovacího stání.</w:t>
      </w:r>
      <w:r w:rsidRPr="00B25D37">
        <w:rPr>
          <w:rFonts w:ascii="Arial" w:hAnsi="Arial" w:cs="Arial"/>
          <w:bCs/>
          <w:sz w:val="22"/>
          <w:szCs w:val="22"/>
        </w:rPr>
        <w:t xml:space="preserve"> </w:t>
      </w:r>
      <w:r w:rsidR="00B76D8C">
        <w:rPr>
          <w:rFonts w:ascii="Arial" w:hAnsi="Arial" w:cs="Arial"/>
          <w:bCs/>
          <w:sz w:val="22"/>
          <w:szCs w:val="22"/>
        </w:rPr>
        <w:t>Obec Lípa</w:t>
      </w:r>
      <w:r w:rsidRPr="00EF3DB8">
        <w:rPr>
          <w:rFonts w:ascii="Arial" w:hAnsi="Arial" w:cs="Arial"/>
          <w:spacing w:val="-4"/>
          <w:sz w:val="22"/>
          <w:szCs w:val="22"/>
        </w:rPr>
        <w:t xml:space="preserve"> si na tuto stavbu </w:t>
      </w:r>
      <w:r>
        <w:rPr>
          <w:rFonts w:ascii="Arial" w:hAnsi="Arial" w:cs="Arial"/>
          <w:spacing w:val="-4"/>
          <w:sz w:val="22"/>
          <w:szCs w:val="22"/>
        </w:rPr>
        <w:t>zajistí svůj technický dozor.</w:t>
      </w:r>
    </w:p>
    <w:p w:rsidR="00AD1108" w:rsidRPr="00AE494F" w:rsidRDefault="00AD1108" w:rsidP="00AD1108">
      <w:pPr>
        <w:ind w:left="4678" w:hanging="4678"/>
        <w:rPr>
          <w:rFonts w:ascii="Arial" w:hAnsi="Arial" w:cs="Arial"/>
          <w:sz w:val="22"/>
          <w:szCs w:val="22"/>
        </w:rPr>
      </w:pPr>
    </w:p>
    <w:p w:rsidR="00AD1108" w:rsidRPr="00CE2D4E" w:rsidRDefault="00AD1108" w:rsidP="00CE2D4E">
      <w:pPr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Zadavatel si vyhrazuje právo zrušit tuto část zadávacího řízení v případě, že nebude vybrán zhotovitel stavby nebo bude zrušeno zadávací řízení na zh</w:t>
      </w:r>
      <w:r>
        <w:rPr>
          <w:rFonts w:ascii="Arial" w:hAnsi="Arial" w:cs="Arial"/>
          <w:sz w:val="22"/>
          <w:szCs w:val="22"/>
        </w:rPr>
        <w:t xml:space="preserve">otovitele stavby </w:t>
      </w:r>
      <w:r w:rsidR="00C2289F" w:rsidRPr="00C2289F">
        <w:rPr>
          <w:rFonts w:ascii="Arial" w:hAnsi="Arial" w:cs="Arial"/>
          <w:sz w:val="22"/>
          <w:szCs w:val="22"/>
        </w:rPr>
        <w:t>III/3489 Lípa, průtah</w:t>
      </w:r>
      <w:r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F9634C">
        <w:rPr>
          <w:rFonts w:ascii="Arial" w:hAnsi="Arial" w:cs="Arial"/>
          <w:spacing w:val="-6"/>
          <w:sz w:val="22"/>
          <w:szCs w:val="22"/>
        </w:rPr>
        <w:t xml:space="preserve"> 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1A2F4B">
        <w:rPr>
          <w:rFonts w:ascii="Arial" w:hAnsi="Arial" w:cs="Arial"/>
          <w:sz w:val="22"/>
          <w:szCs w:val="22"/>
        </w:rPr>
        <w:t>1 650</w:t>
      </w:r>
      <w:r w:rsidR="00D93382">
        <w:rPr>
          <w:rFonts w:ascii="Arial" w:hAnsi="Arial" w:cs="Arial"/>
          <w:sz w:val="22"/>
          <w:szCs w:val="22"/>
        </w:rPr>
        <w:t xml:space="preserve"> 000</w:t>
      </w:r>
      <w:r w:rsidR="007A396E">
        <w:rPr>
          <w:rFonts w:ascii="Arial" w:hAnsi="Arial" w:cs="Arial"/>
          <w:sz w:val="22"/>
          <w:szCs w:val="22"/>
        </w:rPr>
        <w:t xml:space="preserve"> 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t xml:space="preserve">Předpokládané hodnoty jednotlivých částí </w:t>
      </w:r>
      <w:r w:rsidR="00F23F19">
        <w:rPr>
          <w:rFonts w:ascii="Arial" w:hAnsi="Arial" w:cs="Arial"/>
          <w:sz w:val="22"/>
          <w:szCs w:val="22"/>
        </w:rPr>
        <w:t xml:space="preserve">veřejné </w:t>
      </w:r>
      <w:r w:rsidRPr="007A396E">
        <w:rPr>
          <w:rFonts w:ascii="Arial" w:hAnsi="Arial" w:cs="Arial"/>
          <w:sz w:val="22"/>
          <w:szCs w:val="22"/>
        </w:rPr>
        <w:t xml:space="preserve">zakázky jsou uvedeny </w:t>
      </w:r>
      <w:r>
        <w:rPr>
          <w:rFonts w:ascii="Arial" w:hAnsi="Arial" w:cs="Arial"/>
          <w:sz w:val="22"/>
          <w:szCs w:val="22"/>
        </w:rPr>
        <w:t xml:space="preserve">v </w:t>
      </w:r>
      <w:r w:rsidR="00F23F19">
        <w:rPr>
          <w:rFonts w:ascii="Arial" w:hAnsi="Arial" w:cs="Arial"/>
          <w:sz w:val="22"/>
          <w:szCs w:val="22"/>
        </w:rPr>
        <w:t>bodě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7A396E">
        <w:rPr>
          <w:rFonts w:ascii="Arial" w:hAnsi="Arial" w:cs="Arial"/>
          <w:sz w:val="22"/>
          <w:szCs w:val="22"/>
        </w:rPr>
        <w:t xml:space="preserve"> této výzvy.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23F19" w:rsidRPr="009B04F4" w:rsidRDefault="00E75091" w:rsidP="009B04F4">
      <w:pPr>
        <w:jc w:val="both"/>
        <w:rPr>
          <w:rFonts w:ascii="Arial" w:hAnsi="Arial" w:cs="Arial"/>
          <w:sz w:val="22"/>
          <w:szCs w:val="22"/>
        </w:rPr>
      </w:pPr>
      <w:r w:rsidRPr="003B18FB">
        <w:rPr>
          <w:rFonts w:ascii="Arial" w:eastAsia="MS Mincho" w:hAnsi="Arial" w:cs="Arial"/>
          <w:spacing w:val="-4"/>
          <w:sz w:val="22"/>
          <w:szCs w:val="22"/>
        </w:rPr>
        <w:t xml:space="preserve">Pro část 1) </w:t>
      </w:r>
      <w:r w:rsidR="009B04F4" w:rsidRPr="007D0F7E">
        <w:rPr>
          <w:rFonts w:ascii="Arial" w:hAnsi="Arial" w:cs="Arial"/>
          <w:bCs/>
          <w:sz w:val="22"/>
          <w:szCs w:val="22"/>
        </w:rPr>
        <w:t>II/</w:t>
      </w:r>
      <w:r w:rsidR="009B04F4">
        <w:rPr>
          <w:rFonts w:ascii="Arial" w:hAnsi="Arial" w:cs="Arial"/>
          <w:bCs/>
          <w:sz w:val="22"/>
          <w:szCs w:val="22"/>
        </w:rPr>
        <w:t>128 Pacov – Lukavec, 1. stavba</w:t>
      </w:r>
    </w:p>
    <w:p w:rsidR="007944FB" w:rsidRPr="00F83206" w:rsidRDefault="007944FB" w:rsidP="007944F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F83206">
        <w:rPr>
          <w:rFonts w:ascii="Arial" w:hAnsi="Arial" w:cs="Arial"/>
          <w:b w:val="0"/>
          <w:sz w:val="22"/>
          <w:szCs w:val="22"/>
        </w:rPr>
        <w:t>PUDIS a.s., Podbabská 1014/20, 160 00 Praha 6, IČO 45272891 – zpracovatel projektové dokumentace včetně soupisu prací „II/128 Pacov – Lukavec, 1. stavba“</w:t>
      </w: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E75091" w:rsidRPr="003B18FB" w:rsidRDefault="00E75091" w:rsidP="009B04F4">
      <w:pPr>
        <w:rPr>
          <w:rFonts w:ascii="Arial" w:hAnsi="Arial" w:cs="Arial"/>
          <w:sz w:val="22"/>
          <w:szCs w:val="22"/>
        </w:rPr>
      </w:pPr>
      <w:r w:rsidRPr="003B18FB">
        <w:rPr>
          <w:rFonts w:ascii="Arial" w:hAnsi="Arial" w:cs="Arial"/>
          <w:sz w:val="22"/>
          <w:szCs w:val="22"/>
        </w:rPr>
        <w:t xml:space="preserve">Pro část 2) </w:t>
      </w:r>
      <w:r w:rsidR="009B04F4">
        <w:rPr>
          <w:rFonts w:ascii="Arial" w:hAnsi="Arial" w:cs="Arial"/>
          <w:sz w:val="22"/>
          <w:szCs w:val="22"/>
        </w:rPr>
        <w:t>II/357 Dalečín – Unčín, 1. etapa</w:t>
      </w:r>
    </w:p>
    <w:p w:rsidR="009B04F4" w:rsidRDefault="009B04F4" w:rsidP="009B04F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727109">
        <w:rPr>
          <w:rFonts w:ascii="Arial" w:eastAsia="MS Mincho" w:hAnsi="Arial" w:cs="Arial"/>
          <w:b w:val="0"/>
          <w:sz w:val="22"/>
          <w:szCs w:val="22"/>
        </w:rPr>
        <w:t xml:space="preserve">HBH Projekt spol. s r.o., Kabátníkova 216/5, 602 00 Brno, IČO </w:t>
      </w:r>
      <w:r w:rsidRPr="00727109">
        <w:rPr>
          <w:rFonts w:ascii="Arial" w:hAnsi="Arial" w:cs="Arial"/>
          <w:b w:val="0"/>
          <w:sz w:val="22"/>
          <w:szCs w:val="22"/>
        </w:rPr>
        <w:t>44961944 – zpracovatel projektové dokumentace II/357 Dalečín – Unčín, 1. etapa – aktualizace PDPS včetně soupisu prací</w:t>
      </w:r>
    </w:p>
    <w:p w:rsidR="006D1701" w:rsidRDefault="006D1701" w:rsidP="009B04F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D1701" w:rsidRPr="003B18FB" w:rsidRDefault="006D1701" w:rsidP="006D17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část 3</w:t>
      </w:r>
      <w:r w:rsidRPr="003B18FB">
        <w:rPr>
          <w:rFonts w:ascii="Arial" w:hAnsi="Arial" w:cs="Arial"/>
          <w:sz w:val="22"/>
          <w:szCs w:val="22"/>
        </w:rPr>
        <w:t xml:space="preserve">) </w:t>
      </w:r>
      <w:r w:rsidRPr="00C2289F">
        <w:rPr>
          <w:rFonts w:ascii="Arial" w:hAnsi="Arial" w:cs="Arial"/>
          <w:sz w:val="22"/>
          <w:szCs w:val="22"/>
        </w:rPr>
        <w:t>III/3489 Lípa, průtah</w:t>
      </w:r>
    </w:p>
    <w:p w:rsidR="006D1701" w:rsidRDefault="006D1701" w:rsidP="006D1701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9A47E3">
        <w:rPr>
          <w:rFonts w:ascii="Arial" w:hAnsi="Arial" w:cs="Arial"/>
          <w:sz w:val="22"/>
          <w:szCs w:val="22"/>
        </w:rPr>
        <w:t>FORVIA CZ, s.r.o.</w:t>
      </w:r>
      <w:r>
        <w:rPr>
          <w:rFonts w:ascii="Arial" w:hAnsi="Arial" w:cs="Arial"/>
          <w:sz w:val="22"/>
          <w:szCs w:val="22"/>
        </w:rPr>
        <w:t>,</w:t>
      </w:r>
      <w:r w:rsidRPr="009A47E3">
        <w:rPr>
          <w:rFonts w:ascii="Arial" w:hAnsi="Arial" w:cs="Arial"/>
          <w:sz w:val="22"/>
          <w:szCs w:val="22"/>
        </w:rPr>
        <w:t xml:space="preserve"> Kolínská 1, 2</w:t>
      </w:r>
      <w:r w:rsidR="006E0866">
        <w:rPr>
          <w:rFonts w:ascii="Arial" w:hAnsi="Arial" w:cs="Arial"/>
          <w:sz w:val="22"/>
          <w:szCs w:val="22"/>
        </w:rPr>
        <w:t>90 01 Poděbrady - Kluk, IČO 029</w:t>
      </w:r>
      <w:r w:rsidRPr="009A47E3">
        <w:rPr>
          <w:rFonts w:ascii="Arial" w:hAnsi="Arial" w:cs="Arial"/>
          <w:sz w:val="22"/>
          <w:szCs w:val="22"/>
        </w:rPr>
        <w:t>92485</w:t>
      </w:r>
      <w:r>
        <w:rPr>
          <w:rFonts w:ascii="Arial" w:hAnsi="Arial" w:cs="Arial"/>
          <w:sz w:val="22"/>
          <w:szCs w:val="22"/>
        </w:rPr>
        <w:t xml:space="preserve"> </w:t>
      </w:r>
      <w:r w:rsidRPr="00176362">
        <w:rPr>
          <w:rFonts w:ascii="Arial" w:hAnsi="Arial" w:cs="Arial"/>
          <w:sz w:val="22"/>
          <w:szCs w:val="22"/>
        </w:rPr>
        <w:t>zpracovatel</w:t>
      </w:r>
      <w:r w:rsidRPr="00A64FB3">
        <w:rPr>
          <w:rFonts w:ascii="Arial" w:hAnsi="Arial" w:cs="Arial"/>
          <w:sz w:val="22"/>
          <w:szCs w:val="22"/>
        </w:rPr>
        <w:t xml:space="preserve"> projektové dokumentace </w:t>
      </w:r>
      <w:r>
        <w:rPr>
          <w:rFonts w:ascii="Arial" w:hAnsi="Arial" w:cs="Arial"/>
          <w:sz w:val="22"/>
          <w:szCs w:val="22"/>
        </w:rPr>
        <w:t xml:space="preserve"> včetně soupis prací „III/3489 Lípa - průtah, PD“</w:t>
      </w:r>
    </w:p>
    <w:p w:rsidR="006D1701" w:rsidRDefault="006D1701" w:rsidP="009B04F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AB7845" w:rsidRDefault="00AB7845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lastRenderedPageBreak/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CE79E0" w:rsidRDefault="00CE79E0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- potvrzení příslušné </w:t>
      </w:r>
      <w:r w:rsidR="003F6CA7">
        <w:rPr>
          <w:rFonts w:ascii="Arial" w:hAnsi="Arial" w:cs="Arial"/>
          <w:sz w:val="22"/>
          <w:szCs w:val="22"/>
        </w:rPr>
        <w:t>územní</w:t>
      </w:r>
      <w:r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F167C6">
        <w:rPr>
          <w:rFonts w:ascii="Arial" w:hAnsi="Arial" w:cs="Arial"/>
          <w:b/>
          <w:u w:val="single"/>
        </w:rPr>
        <w:t>pro</w:t>
      </w:r>
      <w:r w:rsidR="00345AE4">
        <w:rPr>
          <w:rFonts w:ascii="Arial" w:hAnsi="Arial" w:cs="Arial"/>
          <w:b/>
          <w:u w:val="single"/>
        </w:rPr>
        <w:t xml:space="preserve"> </w:t>
      </w:r>
      <w:r w:rsidR="00345AE4" w:rsidRPr="00F049C0">
        <w:rPr>
          <w:rFonts w:ascii="Arial" w:hAnsi="Arial" w:cs="Arial"/>
          <w:b/>
          <w:u w:val="single"/>
        </w:rPr>
        <w:t>část</w:t>
      </w:r>
      <w:r w:rsidR="00F167C6">
        <w:rPr>
          <w:rFonts w:ascii="Arial" w:hAnsi="Arial" w:cs="Arial"/>
          <w:b/>
          <w:u w:val="single"/>
        </w:rPr>
        <w:t xml:space="preserve"> 1, 2, 3</w:t>
      </w:r>
      <w:r w:rsidR="00345AE4">
        <w:rPr>
          <w:rFonts w:ascii="Arial" w:hAnsi="Arial" w:cs="Arial"/>
          <w:b/>
        </w:rPr>
        <w:t xml:space="preserve"> 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021F65" w:rsidRDefault="00021F65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345AE4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  <w:u w:val="single"/>
        </w:rPr>
        <w:t>pouze pro část 2</w:t>
      </w:r>
      <w:r w:rsidR="00345AE4" w:rsidRPr="00345AE4">
        <w:rPr>
          <w:rFonts w:ascii="Arial" w:hAnsi="Arial" w:cs="Arial"/>
          <w:b/>
        </w:rPr>
        <w:t xml:space="preserve"> -</w:t>
      </w:r>
      <w:r w:rsidRPr="00345AE4">
        <w:rPr>
          <w:rFonts w:ascii="Arial" w:hAnsi="Arial" w:cs="Arial"/>
          <w:b/>
        </w:rPr>
        <w:t xml:space="preserve"> osvědčení</w:t>
      </w:r>
      <w:r w:rsidRPr="00DA1E81">
        <w:rPr>
          <w:rFonts w:ascii="Arial" w:hAnsi="Arial" w:cs="Arial"/>
          <w:b/>
        </w:rPr>
        <w:t xml:space="preserve"> o autorizaci </w:t>
      </w:r>
      <w:r>
        <w:rPr>
          <w:rFonts w:ascii="Arial" w:hAnsi="Arial" w:cs="Arial"/>
          <w:b/>
        </w:rPr>
        <w:t xml:space="preserve">nebo osvědčení o registraci </w:t>
      </w:r>
      <w:r w:rsidRPr="00DA1E81">
        <w:rPr>
          <w:rFonts w:ascii="Arial" w:hAnsi="Arial" w:cs="Arial"/>
          <w:b/>
        </w:rPr>
        <w:t>pro obor mosty a inženýrské konstrukce</w:t>
      </w:r>
      <w:r w:rsidRPr="00DA1E81">
        <w:rPr>
          <w:rFonts w:ascii="Arial" w:hAnsi="Arial" w:cs="Arial"/>
        </w:rPr>
        <w:t xml:space="preserve"> vydaným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</w:t>
      </w:r>
      <w:r>
        <w:rPr>
          <w:rFonts w:ascii="Arial" w:hAnsi="Arial" w:cs="Arial"/>
        </w:rPr>
        <w:t xml:space="preserve"> nebo jiný rovnocenný doklad dle § 45 ZZVZ;</w:t>
      </w:r>
    </w:p>
    <w:p w:rsidR="00A43810" w:rsidRDefault="00A43810" w:rsidP="00021F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Pr="003156CB">
        <w:rPr>
          <w:rFonts w:ascii="Arial" w:hAnsi="Arial" w:cs="Arial"/>
          <w:b/>
          <w:spacing w:val="-4"/>
        </w:rPr>
        <w:t>poskytnutých za poslední 3 roky</w:t>
      </w:r>
      <w:r w:rsidRPr="003156CB">
        <w:rPr>
          <w:rFonts w:ascii="Arial" w:hAnsi="Arial" w:cs="Arial"/>
          <w:spacing w:val="-4"/>
        </w:rPr>
        <w:t xml:space="preserve"> 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 w:rsidR="00A71B88">
        <w:rPr>
          <w:rFonts w:ascii="Arial" w:hAnsi="Arial" w:cs="Arial"/>
          <w:b/>
          <w:spacing w:val="-2"/>
          <w:sz w:val="22"/>
          <w:szCs w:val="22"/>
        </w:rPr>
        <w:t>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2869C7" w:rsidRPr="00FA1BE6">
        <w:rPr>
          <w:rFonts w:ascii="Arial" w:hAnsi="Arial" w:cs="Arial"/>
          <w:b/>
          <w:spacing w:val="-6"/>
          <w:sz w:val="22"/>
          <w:szCs w:val="22"/>
        </w:rPr>
        <w:t>výkon technického dozoru stavebníka při přípravě a realizaci stavby v</w:t>
      </w:r>
      <w:r w:rsidR="001D1A65"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 w:rsidR="00BB52F0">
        <w:rPr>
          <w:rFonts w:ascii="Arial" w:hAnsi="Arial" w:cs="Arial"/>
          <w:b/>
          <w:spacing w:val="-2"/>
          <w:sz w:val="22"/>
          <w:szCs w:val="22"/>
        </w:rPr>
        <w:t>:</w:t>
      </w:r>
    </w:p>
    <w:p w:rsidR="00BB52F0" w:rsidRPr="00612C82" w:rsidRDefault="001D1A65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lastRenderedPageBreak/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</w:t>
      </w:r>
      <w:r w:rsidR="00BB52F0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silnice</w:t>
      </w:r>
      <w:r w:rsidR="008C72FB" w:rsidRPr="00612C82">
        <w:rPr>
          <w:rFonts w:ascii="Arial" w:hAnsi="Arial" w:cs="Arial"/>
          <w:sz w:val="22"/>
          <w:szCs w:val="22"/>
        </w:rPr>
        <w:t xml:space="preserve"> s investičními náklady</w:t>
      </w:r>
      <w:r w:rsidR="0089180E" w:rsidRPr="00612C82">
        <w:rPr>
          <w:rFonts w:ascii="Arial" w:hAnsi="Arial" w:cs="Arial"/>
          <w:sz w:val="22"/>
          <w:szCs w:val="22"/>
        </w:rPr>
        <w:t xml:space="preserve"> </w:t>
      </w:r>
      <w:r w:rsidR="008C72FB" w:rsidRPr="00612C82">
        <w:rPr>
          <w:rFonts w:ascii="Arial" w:hAnsi="Arial" w:cs="Arial"/>
          <w:sz w:val="22"/>
          <w:szCs w:val="22"/>
        </w:rPr>
        <w:t xml:space="preserve">v minimální výši </w:t>
      </w:r>
      <w:r w:rsidR="007F4942">
        <w:rPr>
          <w:rFonts w:ascii="Arial" w:hAnsi="Arial" w:cs="Arial"/>
          <w:sz w:val="22"/>
          <w:szCs w:val="22"/>
        </w:rPr>
        <w:t>45</w:t>
      </w:r>
      <w:r w:rsidR="008C72FB" w:rsidRPr="00612C82">
        <w:rPr>
          <w:rFonts w:ascii="Arial" w:hAnsi="Arial" w:cs="Arial"/>
          <w:sz w:val="22"/>
          <w:szCs w:val="22"/>
        </w:rPr>
        <w:t xml:space="preserve"> mil. Kč bez DPH</w:t>
      </w:r>
      <w:r w:rsidR="002605DC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pro každou z nich.</w:t>
      </w:r>
    </w:p>
    <w:p w:rsidR="00612C82" w:rsidRPr="00612C82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</w:t>
      </w:r>
      <w:r w:rsidR="002A715A">
        <w:rPr>
          <w:rFonts w:ascii="Arial" w:hAnsi="Arial" w:cs="Arial"/>
          <w:sz w:val="22"/>
          <w:szCs w:val="22"/>
        </w:rPr>
        <w:t>ními náklady v minimální výši 30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 w:rsidR="0045182D">
        <w:rPr>
          <w:rFonts w:ascii="Arial" w:hAnsi="Arial" w:cs="Arial"/>
          <w:sz w:val="22"/>
          <w:szCs w:val="22"/>
        </w:rPr>
        <w:t>. Kč bez DPH pro každou z nich.</w:t>
      </w:r>
    </w:p>
    <w:p w:rsidR="00914437" w:rsidRPr="00612C82" w:rsidRDefault="00914437" w:rsidP="00914437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 část 3</w:t>
      </w:r>
      <w:r w:rsidRPr="00612C82">
        <w:rPr>
          <w:rFonts w:ascii="Arial" w:hAnsi="Arial" w:cs="Arial"/>
          <w:b/>
          <w:sz w:val="22"/>
          <w:szCs w:val="22"/>
        </w:rPr>
        <w:t>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</w:t>
      </w:r>
      <w:r>
        <w:rPr>
          <w:rFonts w:ascii="Arial" w:hAnsi="Arial" w:cs="Arial"/>
          <w:sz w:val="22"/>
          <w:szCs w:val="22"/>
        </w:rPr>
        <w:t>ními náklad</w:t>
      </w:r>
      <w:r w:rsidR="009C6994">
        <w:rPr>
          <w:rFonts w:ascii="Arial" w:hAnsi="Arial" w:cs="Arial"/>
          <w:sz w:val="22"/>
          <w:szCs w:val="22"/>
        </w:rPr>
        <w:t>y v minimální výši 6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>
        <w:rPr>
          <w:rFonts w:ascii="Arial" w:hAnsi="Arial" w:cs="Arial"/>
          <w:sz w:val="22"/>
          <w:szCs w:val="22"/>
        </w:rPr>
        <w:t>. Kč bez DPH pro každou z nich.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A93E04" w:rsidRPr="00A93E04" w:rsidRDefault="00A93E04" w:rsidP="00A93E04">
      <w:pPr>
        <w:jc w:val="both"/>
        <w:rPr>
          <w:rFonts w:ascii="Arial" w:hAnsi="Arial" w:cs="Arial"/>
          <w:sz w:val="22"/>
          <w:szCs w:val="22"/>
        </w:rPr>
      </w:pPr>
      <w:r w:rsidRPr="00A93E04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 w:rsidR="00916873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4A4596" w:rsidRDefault="004A4596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:rsidR="00163B7E" w:rsidRDefault="005354F1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5354F1" w:rsidRPr="00071D6A" w:rsidRDefault="005354F1" w:rsidP="005354F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5354F1" w:rsidRDefault="005354F1" w:rsidP="005354F1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</w:t>
      </w:r>
      <w:r w:rsidR="007D6F73">
        <w:rPr>
          <w:rFonts w:ascii="Arial" w:hAnsi="Arial" w:cs="Arial"/>
          <w:b/>
          <w:snapToGrid w:val="0"/>
          <w:sz w:val="22"/>
          <w:szCs w:val="22"/>
        </w:rPr>
        <w:t xml:space="preserve">a profesních 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Prokazovaní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BB6E95" w:rsidRDefault="00BB6E95" w:rsidP="00BB6E95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 xml:space="preserve">věcí nebo </w:t>
      </w:r>
      <w:r w:rsidRPr="00061365">
        <w:rPr>
          <w:rFonts w:ascii="Arial" w:hAnsi="Arial" w:cs="Arial"/>
        </w:rPr>
        <w:lastRenderedPageBreak/>
        <w:t>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0444A4" w:rsidRDefault="000444A4" w:rsidP="000444A4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A67B2C" w:rsidRPr="008A4F6F" w:rsidRDefault="00A67B2C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0444A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>y příkazních smluv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  <w:r w:rsidR="00133644">
        <w:rPr>
          <w:rFonts w:ascii="Arial" w:hAnsi="Arial" w:cs="Arial"/>
          <w:sz w:val="22"/>
          <w:szCs w:val="22"/>
        </w:rPr>
        <w:t>pro jednotlivé části veřejné zakázky</w:t>
      </w:r>
    </w:p>
    <w:p w:rsidR="009570D7" w:rsidRPr="002568BA" w:rsidRDefault="009570D7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546FFC" w:rsidRDefault="007A6C61" w:rsidP="000444A4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Default="00546FFC" w:rsidP="00546FFC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0444A4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5354F1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6" w:name="_Toc464039190"/>
      <w:bookmarkStart w:id="17" w:name="_Toc468796039"/>
      <w:r w:rsidRPr="00EE46E5">
        <w:t>Vysvětlení zadávací dokumentace</w:t>
      </w:r>
      <w:bookmarkEnd w:id="16"/>
      <w:bookmarkEnd w:id="17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8" w:name="_Toc468796040"/>
      <w:r w:rsidRPr="00EE46E5">
        <w:t>Podmínky sestavení a podání nabídek</w:t>
      </w:r>
      <w:bookmarkEnd w:id="18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19" w:name="_Toc464039182"/>
      <w:bookmarkStart w:id="20" w:name="_Toc468796041"/>
      <w:r w:rsidRPr="00740998">
        <w:rPr>
          <w:szCs w:val="22"/>
          <w:u w:val="single"/>
        </w:rPr>
        <w:t>Požadavky na způsob zpracování nabídkové ceny</w:t>
      </w:r>
      <w:bookmarkEnd w:id="19"/>
      <w:bookmarkEnd w:id="20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F23016" w:rsidRDefault="00F23016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1" w:name="_Toc468796043"/>
      <w:r w:rsidRPr="00EE46E5">
        <w:rPr>
          <w:u w:val="single"/>
        </w:rPr>
        <w:t>Požadavky na formu a způsob podání nabídk</w:t>
      </w:r>
      <w:bookmarkEnd w:id="21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2" w:name="_Toc464039192"/>
      <w:bookmarkStart w:id="23" w:name="_Toc468796044"/>
      <w:r w:rsidRPr="00EE46E5">
        <w:rPr>
          <w:u w:val="single"/>
        </w:rPr>
        <w:t>Požadavky na způsob zpracování nabídky a obsahové členění</w:t>
      </w:r>
      <w:bookmarkEnd w:id="22"/>
      <w:bookmarkEnd w:id="23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lastRenderedPageBreak/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052025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</w:t>
      </w:r>
      <w:r w:rsidR="002C4A6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="00F63462"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060AEB" w:rsidRDefault="00060AEB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9570D7" w:rsidRDefault="009570D7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F63462" w:rsidRDefault="00D56912" w:rsidP="000444A4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4" w:name="_Toc464039186"/>
      <w:bookmarkStart w:id="25" w:name="_Toc468796045"/>
      <w:r>
        <w:t>Lhůta pro podání nabídk</w:t>
      </w:r>
      <w:r w:rsidR="00CB6BAE">
        <w:t>y</w:t>
      </w:r>
      <w:r>
        <w:t xml:space="preserve"> </w:t>
      </w:r>
      <w:bookmarkEnd w:id="24"/>
      <w:bookmarkEnd w:id="25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1466AD">
        <w:rPr>
          <w:rFonts w:ascii="Arial" w:hAnsi="Arial" w:cs="Arial"/>
          <w:b/>
          <w:sz w:val="22"/>
          <w:szCs w:val="22"/>
        </w:rPr>
        <w:t xml:space="preserve">do </w:t>
      </w:r>
      <w:r w:rsidR="00604895" w:rsidRPr="001466AD">
        <w:rPr>
          <w:rFonts w:ascii="Arial" w:hAnsi="Arial" w:cs="Arial"/>
          <w:b/>
          <w:sz w:val="22"/>
          <w:szCs w:val="22"/>
        </w:rPr>
        <w:t>13</w:t>
      </w:r>
      <w:r w:rsidRPr="001466AD">
        <w:rPr>
          <w:rFonts w:ascii="Arial" w:hAnsi="Arial" w:cs="Arial"/>
          <w:b/>
          <w:sz w:val="22"/>
          <w:szCs w:val="22"/>
        </w:rPr>
        <w:t xml:space="preserve">. </w:t>
      </w:r>
      <w:r w:rsidR="00604895" w:rsidRPr="001466AD">
        <w:rPr>
          <w:rFonts w:ascii="Arial" w:hAnsi="Arial" w:cs="Arial"/>
          <w:b/>
          <w:sz w:val="22"/>
          <w:szCs w:val="22"/>
        </w:rPr>
        <w:t>11</w:t>
      </w:r>
      <w:r w:rsidRPr="001466AD">
        <w:rPr>
          <w:rFonts w:ascii="Arial" w:hAnsi="Arial" w:cs="Arial"/>
          <w:b/>
          <w:sz w:val="22"/>
          <w:szCs w:val="22"/>
        </w:rPr>
        <w:t>. 20</w:t>
      </w:r>
      <w:r w:rsidR="0045182D" w:rsidRPr="001466AD">
        <w:rPr>
          <w:rFonts w:ascii="Arial" w:hAnsi="Arial" w:cs="Arial"/>
          <w:b/>
          <w:sz w:val="22"/>
          <w:szCs w:val="22"/>
        </w:rPr>
        <w:t>24</w:t>
      </w:r>
      <w:r w:rsidRPr="001466AD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1466AD">
        <w:rPr>
          <w:rFonts w:ascii="Arial" w:hAnsi="Arial" w:cs="Arial"/>
          <w:b/>
          <w:sz w:val="22"/>
          <w:szCs w:val="22"/>
        </w:rPr>
        <w:t>10</w:t>
      </w:r>
      <w:r w:rsidRPr="001466AD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61D84" w:rsidRPr="003D6248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6" w:name="_Toc464039191"/>
      <w:bookmarkStart w:id="27" w:name="_Toc468796050"/>
      <w:r w:rsidRPr="00EE46E5">
        <w:t>Hodnocení nabídek</w:t>
      </w:r>
      <w:bookmarkEnd w:id="26"/>
      <w:bookmarkEnd w:id="27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lastRenderedPageBreak/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 xml:space="preserve">počet roků odborné praxe </w:t>
      </w:r>
      <w:r w:rsidR="000F443E" w:rsidRPr="000F443E">
        <w:rPr>
          <w:rFonts w:ascii="Arial" w:hAnsi="Arial" w:cs="Arial"/>
          <w:spacing w:val="-6"/>
          <w:sz w:val="22"/>
          <w:szCs w:val="22"/>
        </w:rPr>
        <w:t>ve funkci technický dozor stavebníka s autorizací v 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071D3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</w:t>
      </w:r>
      <w:r w:rsidR="00022CB1">
        <w:rPr>
          <w:rFonts w:ascii="Arial" w:hAnsi="Arial" w:cs="Arial"/>
          <w:spacing w:val="-4"/>
          <w:sz w:val="22"/>
          <w:szCs w:val="22"/>
        </w:rPr>
        <w:t>y ve funkci TD a to v rozsahu 5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 w:rsidR="00022CB1">
        <w:rPr>
          <w:rFonts w:ascii="Arial" w:hAnsi="Arial" w:cs="Arial"/>
          <w:sz w:val="22"/>
          <w:szCs w:val="22"/>
        </w:rPr>
        <w:t xml:space="preserve"> než 5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="00022CB1">
        <w:rPr>
          <w:rFonts w:ascii="Arial" w:hAnsi="Arial" w:cs="Arial"/>
          <w:sz w:val="22"/>
          <w:szCs w:val="22"/>
        </w:rPr>
        <w:t xml:space="preserve"> číselná hodnota 5</w:t>
      </w:r>
      <w:r w:rsidRPr="00EE46E5">
        <w:rPr>
          <w:rFonts w:ascii="Arial" w:hAnsi="Arial" w:cs="Arial"/>
          <w:sz w:val="22"/>
          <w:szCs w:val="22"/>
        </w:rPr>
        <w:t>.</w:t>
      </w:r>
    </w:p>
    <w:p w:rsidR="00DA77DC" w:rsidRPr="00EE46E5" w:rsidRDefault="00661C19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  <w:bookmarkStart w:id="28" w:name="_GoBack"/>
      <w:bookmarkEnd w:id="28"/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2C08B2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2C08B2">
        <w:rPr>
          <w:rFonts w:ascii="Arial" w:hAnsi="Arial" w:cs="Arial"/>
          <w:sz w:val="22"/>
          <w:szCs w:val="22"/>
        </w:rPr>
        <w:t xml:space="preserve">Délka praxe osoby </w:t>
      </w:r>
      <w:r w:rsidR="002C08B2" w:rsidRPr="002C08B2">
        <w:rPr>
          <w:rFonts w:ascii="Arial" w:hAnsi="Arial" w:cs="Arial"/>
          <w:sz w:val="22"/>
          <w:szCs w:val="22"/>
        </w:rPr>
        <w:t xml:space="preserve">ve funkci technický dozor stavebníka </w:t>
      </w:r>
    </w:p>
    <w:p w:rsidR="00F63462" w:rsidRPr="00EE46E5" w:rsidRDefault="002C08B2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 w:rsidRPr="002C08B2">
        <w:rPr>
          <w:rFonts w:ascii="Arial" w:hAnsi="Arial" w:cs="Arial"/>
          <w:sz w:val="22"/>
          <w:szCs w:val="22"/>
        </w:rPr>
        <w:t>s autorizací v oboru dopravní stavby</w:t>
      </w:r>
      <w:r w:rsidR="00F63462" w:rsidRPr="00EE46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Pr="00EE46E5">
        <w:rPr>
          <w:rFonts w:ascii="Arial" w:hAnsi="Arial" w:cs="Arial"/>
          <w:sz w:val="22"/>
          <w:szCs w:val="22"/>
        </w:rPr>
        <w:t>10 %</w:t>
      </w:r>
      <w:r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Sestavení pořadí </w:t>
      </w: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EB33AF" w:rsidRDefault="00EB33AF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EB33AF" w:rsidRPr="00EB33AF" w:rsidRDefault="00EB33AF" w:rsidP="00EB33AF">
      <w:pPr>
        <w:pStyle w:val="Nadpis1"/>
        <w:spacing w:before="480"/>
        <w:ind w:left="431" w:hanging="431"/>
      </w:pPr>
      <w:r w:rsidRPr="00EB33AF">
        <w:t>Další podmínky zadávacího řízení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4E2923" w:rsidRPr="00A918D9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F63462" w:rsidRPr="00EE46E5" w:rsidRDefault="00B754B4" w:rsidP="00B754B4">
      <w:pPr>
        <w:tabs>
          <w:tab w:val="left" w:pos="7320"/>
        </w:tabs>
        <w:spacing w:line="264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  <w:r w:rsidR="001872D2"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1872D2" w:rsidRPr="001872D2">
        <w:rPr>
          <w:rFonts w:ascii="Arial" w:hAnsi="Arial" w:cs="Arial"/>
          <w:sz w:val="22"/>
          <w:szCs w:val="22"/>
        </w:rPr>
        <w:t>dokumentace.</w:t>
      </w:r>
    </w:p>
    <w:p w:rsidR="00F63462" w:rsidRPr="00EE46E5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B754B4" w:rsidRDefault="007015DB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7015DB">
        <w:rPr>
          <w:rFonts w:ascii="Arial" w:hAnsi="Arial" w:cs="Arial"/>
          <w:sz w:val="22"/>
          <w:szCs w:val="22"/>
        </w:rPr>
        <w:t>Dodavateli nebudou přiznána žádná práva na náhradu nákladů</w:t>
      </w:r>
      <w:r w:rsidR="00B754B4">
        <w:rPr>
          <w:rFonts w:ascii="Arial" w:hAnsi="Arial" w:cs="Arial"/>
          <w:sz w:val="22"/>
          <w:szCs w:val="22"/>
        </w:rPr>
        <w:t xml:space="preserve"> spojených s účastí v zadávacím</w:t>
      </w:r>
    </w:p>
    <w:p w:rsidR="00F63462" w:rsidRPr="00EE46E5" w:rsidRDefault="007015DB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7015DB">
        <w:rPr>
          <w:rFonts w:ascii="Arial" w:hAnsi="Arial" w:cs="Arial"/>
          <w:sz w:val="22"/>
          <w:szCs w:val="22"/>
        </w:rPr>
        <w:t>řízení, tzn.,</w:t>
      </w:r>
      <w:r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B754B4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Dodavatel podáním nabídky na tuto veřejnou zakázku uděluje</w:t>
      </w:r>
      <w:r w:rsidR="00B754B4">
        <w:rPr>
          <w:rFonts w:ascii="Arial" w:hAnsi="Arial" w:cs="Arial"/>
          <w:sz w:val="22"/>
          <w:szCs w:val="22"/>
        </w:rPr>
        <w:t xml:space="preserve"> zadavateli výslovný souhlas se</w:t>
      </w:r>
    </w:p>
    <w:p w:rsidR="00B754B4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zveřejněním podmínek jeho nabídky v rozsahu a za podmí</w:t>
      </w:r>
      <w:r w:rsidR="00B754B4">
        <w:rPr>
          <w:rFonts w:ascii="Arial" w:hAnsi="Arial" w:cs="Arial"/>
          <w:sz w:val="22"/>
          <w:szCs w:val="22"/>
        </w:rPr>
        <w:t>nek vyplývajících z ustanovení</w:t>
      </w:r>
    </w:p>
    <w:p w:rsidR="00B754B4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příslušných právních předpisů (zejména zákona č. 106</w:t>
      </w:r>
      <w:r w:rsidR="00B754B4">
        <w:rPr>
          <w:rFonts w:ascii="Arial" w:hAnsi="Arial" w:cs="Arial"/>
          <w:sz w:val="22"/>
          <w:szCs w:val="22"/>
        </w:rPr>
        <w:t>/1999 Sb., o svobodném přístupu</w:t>
      </w:r>
    </w:p>
    <w:p w:rsidR="00F63462" w:rsidRPr="00EE46E5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k informacím, ve znění pozdějších předpisů). </w:t>
      </w:r>
    </w:p>
    <w:p w:rsidR="00B754B4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se zavazuje, že vyjma skutečností uvedených v před</w:t>
      </w:r>
      <w:r w:rsidR="00B754B4">
        <w:rPr>
          <w:rFonts w:ascii="Arial" w:hAnsi="Arial" w:cs="Arial"/>
          <w:sz w:val="22"/>
          <w:szCs w:val="22"/>
        </w:rPr>
        <w:t>chozí větě považuje informace o</w:t>
      </w:r>
    </w:p>
    <w:p w:rsidR="00F63462" w:rsidRPr="00EE46E5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lastRenderedPageBreak/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Default="007410EC" w:rsidP="00F63462">
      <w:pPr>
        <w:rPr>
          <w:rFonts w:ascii="Arial" w:hAnsi="Arial" w:cs="Arial"/>
          <w:sz w:val="22"/>
          <w:szCs w:val="22"/>
        </w:rPr>
      </w:pPr>
    </w:p>
    <w:p w:rsidR="00D60E4E" w:rsidRPr="00EE46E5" w:rsidRDefault="00D60E4E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F6B9B" w:rsidRDefault="00C903C0" w:rsidP="00D11424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Ing. Miroslav Houška</w:t>
      </w:r>
    </w:p>
    <w:p w:rsidR="00D11424" w:rsidRDefault="00C903C0" w:rsidP="00D11424">
      <w:pPr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náměstek </w:t>
      </w:r>
      <w:r w:rsidR="000F6B9B">
        <w:rPr>
          <w:rFonts w:ascii="Arial" w:eastAsia="MS Mincho" w:hAnsi="Arial" w:cs="Arial"/>
          <w:sz w:val="22"/>
          <w:szCs w:val="22"/>
        </w:rPr>
        <w:t>hejtman</w:t>
      </w:r>
      <w:r>
        <w:rPr>
          <w:rFonts w:ascii="Arial" w:eastAsia="MS Mincho" w:hAnsi="Arial" w:cs="Arial"/>
          <w:sz w:val="22"/>
          <w:szCs w:val="22"/>
        </w:rPr>
        <w:t>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071D35">
      <w:rPr>
        <w:rFonts w:ascii="Arial" w:hAnsi="Arial" w:cs="Arial"/>
        <w:noProof/>
        <w:sz w:val="20"/>
        <w:szCs w:val="20"/>
      </w:rPr>
      <w:t>11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071D35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071D35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071D35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6A1063E"/>
    <w:multiLevelType w:val="hybridMultilevel"/>
    <w:tmpl w:val="4922F19A"/>
    <w:lvl w:ilvl="0" w:tplc="DABE4C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10"/>
  </w:num>
  <w:num w:numId="3">
    <w:abstractNumId w:val="20"/>
  </w:num>
  <w:num w:numId="4">
    <w:abstractNumId w:val="16"/>
  </w:num>
  <w:num w:numId="5">
    <w:abstractNumId w:val="6"/>
  </w:num>
  <w:num w:numId="6">
    <w:abstractNumId w:val="14"/>
  </w:num>
  <w:num w:numId="7">
    <w:abstractNumId w:val="4"/>
  </w:num>
  <w:num w:numId="8">
    <w:abstractNumId w:val="8"/>
  </w:num>
  <w:num w:numId="9">
    <w:abstractNumId w:val="19"/>
  </w:num>
  <w:num w:numId="10">
    <w:abstractNumId w:val="12"/>
  </w:num>
  <w:num w:numId="11">
    <w:abstractNumId w:val="7"/>
  </w:num>
  <w:num w:numId="12">
    <w:abstractNumId w:val="19"/>
  </w:num>
  <w:num w:numId="13">
    <w:abstractNumId w:val="13"/>
  </w:num>
  <w:num w:numId="14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109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2CB1"/>
    <w:rsid w:val="000236E6"/>
    <w:rsid w:val="00023AA9"/>
    <w:rsid w:val="00024FAC"/>
    <w:rsid w:val="00025EC5"/>
    <w:rsid w:val="000261C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4A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AEB"/>
    <w:rsid w:val="00060D2C"/>
    <w:rsid w:val="00064518"/>
    <w:rsid w:val="00064F50"/>
    <w:rsid w:val="00065A83"/>
    <w:rsid w:val="000670B4"/>
    <w:rsid w:val="00071BD9"/>
    <w:rsid w:val="00071C85"/>
    <w:rsid w:val="00071D35"/>
    <w:rsid w:val="00072793"/>
    <w:rsid w:val="000742F6"/>
    <w:rsid w:val="00074A65"/>
    <w:rsid w:val="000757D7"/>
    <w:rsid w:val="00075BE5"/>
    <w:rsid w:val="000769F5"/>
    <w:rsid w:val="00081EA3"/>
    <w:rsid w:val="000827C7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B76"/>
    <w:rsid w:val="000A5BBB"/>
    <w:rsid w:val="000A6365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D498B"/>
    <w:rsid w:val="000D7AFA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443E"/>
    <w:rsid w:val="000F5260"/>
    <w:rsid w:val="000F6B9B"/>
    <w:rsid w:val="000F6EAF"/>
    <w:rsid w:val="000F71FA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6AD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9CB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603"/>
    <w:rsid w:val="00184CE7"/>
    <w:rsid w:val="0018504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2F4B"/>
    <w:rsid w:val="001A57AD"/>
    <w:rsid w:val="001A65A6"/>
    <w:rsid w:val="001B0D63"/>
    <w:rsid w:val="001B137A"/>
    <w:rsid w:val="001B3604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DC2"/>
    <w:rsid w:val="001C6228"/>
    <w:rsid w:val="001D0272"/>
    <w:rsid w:val="001D09D0"/>
    <w:rsid w:val="001D0FD1"/>
    <w:rsid w:val="001D1A65"/>
    <w:rsid w:val="001D209C"/>
    <w:rsid w:val="001D2188"/>
    <w:rsid w:val="001D21DF"/>
    <w:rsid w:val="001D2FBC"/>
    <w:rsid w:val="001D31C5"/>
    <w:rsid w:val="001D4571"/>
    <w:rsid w:val="001D5A87"/>
    <w:rsid w:val="001D6CB4"/>
    <w:rsid w:val="001D703E"/>
    <w:rsid w:val="001D79D3"/>
    <w:rsid w:val="001E08EC"/>
    <w:rsid w:val="001E191C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4C85"/>
    <w:rsid w:val="00206423"/>
    <w:rsid w:val="00207595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183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454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4E08"/>
    <w:rsid w:val="0027586A"/>
    <w:rsid w:val="00275E85"/>
    <w:rsid w:val="002774D6"/>
    <w:rsid w:val="00284CDB"/>
    <w:rsid w:val="002869C7"/>
    <w:rsid w:val="00286A2A"/>
    <w:rsid w:val="00290B62"/>
    <w:rsid w:val="0029341B"/>
    <w:rsid w:val="002945C8"/>
    <w:rsid w:val="00294680"/>
    <w:rsid w:val="00294A8E"/>
    <w:rsid w:val="00294A9B"/>
    <w:rsid w:val="002A0003"/>
    <w:rsid w:val="002A2A27"/>
    <w:rsid w:val="002A2EDA"/>
    <w:rsid w:val="002A61F2"/>
    <w:rsid w:val="002A6205"/>
    <w:rsid w:val="002A700C"/>
    <w:rsid w:val="002A715A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08B2"/>
    <w:rsid w:val="002C1190"/>
    <w:rsid w:val="002C149C"/>
    <w:rsid w:val="002C4A6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362C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2947"/>
    <w:rsid w:val="003152E9"/>
    <w:rsid w:val="003156CB"/>
    <w:rsid w:val="003161F1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5AE4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3E7F"/>
    <w:rsid w:val="00354122"/>
    <w:rsid w:val="00354A5A"/>
    <w:rsid w:val="00354A78"/>
    <w:rsid w:val="003576F9"/>
    <w:rsid w:val="003632D3"/>
    <w:rsid w:val="003636FC"/>
    <w:rsid w:val="00363B0D"/>
    <w:rsid w:val="003653E3"/>
    <w:rsid w:val="00365588"/>
    <w:rsid w:val="0036678C"/>
    <w:rsid w:val="00367040"/>
    <w:rsid w:val="00367275"/>
    <w:rsid w:val="00370574"/>
    <w:rsid w:val="00370D0E"/>
    <w:rsid w:val="00370FB2"/>
    <w:rsid w:val="00371269"/>
    <w:rsid w:val="00371DFD"/>
    <w:rsid w:val="0037267C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6A24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6F4C"/>
    <w:rsid w:val="003D7351"/>
    <w:rsid w:val="003E0ABA"/>
    <w:rsid w:val="003E1EEF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4CCF"/>
    <w:rsid w:val="003F4EDC"/>
    <w:rsid w:val="003F5388"/>
    <w:rsid w:val="003F5953"/>
    <w:rsid w:val="003F6CA7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97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AA4"/>
    <w:rsid w:val="0044334A"/>
    <w:rsid w:val="004443D6"/>
    <w:rsid w:val="00445E6D"/>
    <w:rsid w:val="00445EB4"/>
    <w:rsid w:val="00446095"/>
    <w:rsid w:val="004474AC"/>
    <w:rsid w:val="004478D5"/>
    <w:rsid w:val="00450EB7"/>
    <w:rsid w:val="0045182D"/>
    <w:rsid w:val="004521FC"/>
    <w:rsid w:val="00452B37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2958"/>
    <w:rsid w:val="00473073"/>
    <w:rsid w:val="00473605"/>
    <w:rsid w:val="004743EB"/>
    <w:rsid w:val="004753D4"/>
    <w:rsid w:val="00477CDB"/>
    <w:rsid w:val="00477DAF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13C8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4596"/>
    <w:rsid w:val="004A6E5C"/>
    <w:rsid w:val="004B05BE"/>
    <w:rsid w:val="004B3C51"/>
    <w:rsid w:val="004B4E38"/>
    <w:rsid w:val="004B501E"/>
    <w:rsid w:val="004B69F2"/>
    <w:rsid w:val="004B72B1"/>
    <w:rsid w:val="004B75CC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4F1"/>
    <w:rsid w:val="005364E3"/>
    <w:rsid w:val="00536E41"/>
    <w:rsid w:val="00540500"/>
    <w:rsid w:val="00540794"/>
    <w:rsid w:val="0054176B"/>
    <w:rsid w:val="0054226A"/>
    <w:rsid w:val="00542815"/>
    <w:rsid w:val="005432C1"/>
    <w:rsid w:val="0054676A"/>
    <w:rsid w:val="005469D0"/>
    <w:rsid w:val="00546A88"/>
    <w:rsid w:val="00546FFC"/>
    <w:rsid w:val="00547002"/>
    <w:rsid w:val="00547171"/>
    <w:rsid w:val="005503D1"/>
    <w:rsid w:val="00550767"/>
    <w:rsid w:val="00552993"/>
    <w:rsid w:val="005541D4"/>
    <w:rsid w:val="00556BD6"/>
    <w:rsid w:val="005574F7"/>
    <w:rsid w:val="00560274"/>
    <w:rsid w:val="00562566"/>
    <w:rsid w:val="005644EF"/>
    <w:rsid w:val="00564596"/>
    <w:rsid w:val="0056476E"/>
    <w:rsid w:val="00564B94"/>
    <w:rsid w:val="00564CB7"/>
    <w:rsid w:val="00564EA5"/>
    <w:rsid w:val="0056560E"/>
    <w:rsid w:val="00566028"/>
    <w:rsid w:val="0056700C"/>
    <w:rsid w:val="005670BE"/>
    <w:rsid w:val="00567318"/>
    <w:rsid w:val="005676EB"/>
    <w:rsid w:val="005678AF"/>
    <w:rsid w:val="005747DF"/>
    <w:rsid w:val="00575064"/>
    <w:rsid w:val="00575A0F"/>
    <w:rsid w:val="00576217"/>
    <w:rsid w:val="00577B0B"/>
    <w:rsid w:val="005806C5"/>
    <w:rsid w:val="00582A59"/>
    <w:rsid w:val="00584CC1"/>
    <w:rsid w:val="00585626"/>
    <w:rsid w:val="0058565B"/>
    <w:rsid w:val="00585D66"/>
    <w:rsid w:val="005937E2"/>
    <w:rsid w:val="0059520C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195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235"/>
    <w:rsid w:val="005B4593"/>
    <w:rsid w:val="005B5A51"/>
    <w:rsid w:val="005B742F"/>
    <w:rsid w:val="005B7649"/>
    <w:rsid w:val="005C288B"/>
    <w:rsid w:val="005C2EFD"/>
    <w:rsid w:val="005C38A9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895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CE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3299"/>
    <w:rsid w:val="006C58E0"/>
    <w:rsid w:val="006C5EAF"/>
    <w:rsid w:val="006D1701"/>
    <w:rsid w:val="006D5C66"/>
    <w:rsid w:val="006D664D"/>
    <w:rsid w:val="006E0866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445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09B8"/>
    <w:rsid w:val="00791DE5"/>
    <w:rsid w:val="00792534"/>
    <w:rsid w:val="0079254D"/>
    <w:rsid w:val="00792F17"/>
    <w:rsid w:val="00793BA3"/>
    <w:rsid w:val="007944FB"/>
    <w:rsid w:val="00794590"/>
    <w:rsid w:val="007948A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D5F"/>
    <w:rsid w:val="007C706A"/>
    <w:rsid w:val="007D029A"/>
    <w:rsid w:val="007D02C0"/>
    <w:rsid w:val="007D0DAD"/>
    <w:rsid w:val="007D0F7E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2620"/>
    <w:rsid w:val="007E5AE1"/>
    <w:rsid w:val="007E69E2"/>
    <w:rsid w:val="007E7455"/>
    <w:rsid w:val="007F0A4F"/>
    <w:rsid w:val="007F1B1D"/>
    <w:rsid w:val="007F2140"/>
    <w:rsid w:val="007F330B"/>
    <w:rsid w:val="007F355B"/>
    <w:rsid w:val="007F387B"/>
    <w:rsid w:val="007F4942"/>
    <w:rsid w:val="007F4C30"/>
    <w:rsid w:val="007F5B14"/>
    <w:rsid w:val="007F5F81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5799F"/>
    <w:rsid w:val="00860B64"/>
    <w:rsid w:val="008610A0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87FAE"/>
    <w:rsid w:val="008914E8"/>
    <w:rsid w:val="0089180E"/>
    <w:rsid w:val="00891812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4F6F"/>
    <w:rsid w:val="008A5EFA"/>
    <w:rsid w:val="008B0F37"/>
    <w:rsid w:val="008B2312"/>
    <w:rsid w:val="008B27B9"/>
    <w:rsid w:val="008B2EE4"/>
    <w:rsid w:val="008B355A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30FE"/>
    <w:rsid w:val="008E47C8"/>
    <w:rsid w:val="008E7B62"/>
    <w:rsid w:val="008E7FA6"/>
    <w:rsid w:val="008F34DF"/>
    <w:rsid w:val="008F59EC"/>
    <w:rsid w:val="008F5C67"/>
    <w:rsid w:val="008F5DF6"/>
    <w:rsid w:val="00901A91"/>
    <w:rsid w:val="00901CA7"/>
    <w:rsid w:val="00902035"/>
    <w:rsid w:val="009023B4"/>
    <w:rsid w:val="0090398A"/>
    <w:rsid w:val="00904664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437"/>
    <w:rsid w:val="009145DD"/>
    <w:rsid w:val="00915255"/>
    <w:rsid w:val="00916873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4D9"/>
    <w:rsid w:val="00961FC4"/>
    <w:rsid w:val="0096299A"/>
    <w:rsid w:val="00962A1D"/>
    <w:rsid w:val="00963865"/>
    <w:rsid w:val="00963A18"/>
    <w:rsid w:val="00965B68"/>
    <w:rsid w:val="009663A6"/>
    <w:rsid w:val="00970E87"/>
    <w:rsid w:val="0097299A"/>
    <w:rsid w:val="0097344D"/>
    <w:rsid w:val="00975212"/>
    <w:rsid w:val="009769D1"/>
    <w:rsid w:val="00977531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461B"/>
    <w:rsid w:val="009A58EE"/>
    <w:rsid w:val="009A71F9"/>
    <w:rsid w:val="009A7DD4"/>
    <w:rsid w:val="009B04F4"/>
    <w:rsid w:val="009B0A67"/>
    <w:rsid w:val="009B1AC8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6994"/>
    <w:rsid w:val="009C711F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7526"/>
    <w:rsid w:val="009E13E3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394A"/>
    <w:rsid w:val="00A039B1"/>
    <w:rsid w:val="00A06C0B"/>
    <w:rsid w:val="00A06F9B"/>
    <w:rsid w:val="00A07424"/>
    <w:rsid w:val="00A1090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445A"/>
    <w:rsid w:val="00A8612F"/>
    <w:rsid w:val="00A90203"/>
    <w:rsid w:val="00A9145C"/>
    <w:rsid w:val="00A91754"/>
    <w:rsid w:val="00A918D9"/>
    <w:rsid w:val="00A9257A"/>
    <w:rsid w:val="00A929CA"/>
    <w:rsid w:val="00A929E2"/>
    <w:rsid w:val="00A93D23"/>
    <w:rsid w:val="00A93E04"/>
    <w:rsid w:val="00A93E82"/>
    <w:rsid w:val="00A94886"/>
    <w:rsid w:val="00A95738"/>
    <w:rsid w:val="00A95BD8"/>
    <w:rsid w:val="00A9695A"/>
    <w:rsid w:val="00A97DBD"/>
    <w:rsid w:val="00AA1334"/>
    <w:rsid w:val="00AA1AD4"/>
    <w:rsid w:val="00AA3B2E"/>
    <w:rsid w:val="00AA4306"/>
    <w:rsid w:val="00AA47FE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1100"/>
    <w:rsid w:val="00AD1108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31F3"/>
    <w:rsid w:val="00AF48E4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922"/>
    <w:rsid w:val="00B40860"/>
    <w:rsid w:val="00B42444"/>
    <w:rsid w:val="00B4262C"/>
    <w:rsid w:val="00B43789"/>
    <w:rsid w:val="00B43D45"/>
    <w:rsid w:val="00B441B8"/>
    <w:rsid w:val="00B47247"/>
    <w:rsid w:val="00B4746E"/>
    <w:rsid w:val="00B477AD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47D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360D"/>
    <w:rsid w:val="00B75020"/>
    <w:rsid w:val="00B75391"/>
    <w:rsid w:val="00B754B4"/>
    <w:rsid w:val="00B76253"/>
    <w:rsid w:val="00B76D8C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0754"/>
    <w:rsid w:val="00BA2007"/>
    <w:rsid w:val="00BA2664"/>
    <w:rsid w:val="00BA26D6"/>
    <w:rsid w:val="00BA2D17"/>
    <w:rsid w:val="00BA4780"/>
    <w:rsid w:val="00BA485B"/>
    <w:rsid w:val="00BA54B4"/>
    <w:rsid w:val="00BA5ADA"/>
    <w:rsid w:val="00BA77B6"/>
    <w:rsid w:val="00BB0E55"/>
    <w:rsid w:val="00BB4DD7"/>
    <w:rsid w:val="00BB52F0"/>
    <w:rsid w:val="00BB58AB"/>
    <w:rsid w:val="00BB6AC1"/>
    <w:rsid w:val="00BB6DBE"/>
    <w:rsid w:val="00BB6E95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4558"/>
    <w:rsid w:val="00BE66F4"/>
    <w:rsid w:val="00BE77E3"/>
    <w:rsid w:val="00BE79A7"/>
    <w:rsid w:val="00BF0ABC"/>
    <w:rsid w:val="00BF2A7C"/>
    <w:rsid w:val="00BF39AA"/>
    <w:rsid w:val="00BF39D4"/>
    <w:rsid w:val="00BF4781"/>
    <w:rsid w:val="00BF6611"/>
    <w:rsid w:val="00BF7039"/>
    <w:rsid w:val="00BF75A7"/>
    <w:rsid w:val="00BF77A0"/>
    <w:rsid w:val="00BF7918"/>
    <w:rsid w:val="00BF7C0B"/>
    <w:rsid w:val="00C001F3"/>
    <w:rsid w:val="00C00216"/>
    <w:rsid w:val="00C0071C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289F"/>
    <w:rsid w:val="00C23961"/>
    <w:rsid w:val="00C2486C"/>
    <w:rsid w:val="00C252AB"/>
    <w:rsid w:val="00C2778E"/>
    <w:rsid w:val="00C3051E"/>
    <w:rsid w:val="00C342E0"/>
    <w:rsid w:val="00C36259"/>
    <w:rsid w:val="00C369E3"/>
    <w:rsid w:val="00C3752A"/>
    <w:rsid w:val="00C37543"/>
    <w:rsid w:val="00C4073D"/>
    <w:rsid w:val="00C4196C"/>
    <w:rsid w:val="00C43CB8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6BAE"/>
    <w:rsid w:val="00CB77B3"/>
    <w:rsid w:val="00CB7BFC"/>
    <w:rsid w:val="00CB7CF5"/>
    <w:rsid w:val="00CC282C"/>
    <w:rsid w:val="00CC54DD"/>
    <w:rsid w:val="00CC6E8B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2D4E"/>
    <w:rsid w:val="00CE3AFC"/>
    <w:rsid w:val="00CE4A78"/>
    <w:rsid w:val="00CE506C"/>
    <w:rsid w:val="00CE5ECC"/>
    <w:rsid w:val="00CE6DC7"/>
    <w:rsid w:val="00CE79E0"/>
    <w:rsid w:val="00CE7BE9"/>
    <w:rsid w:val="00CF034A"/>
    <w:rsid w:val="00CF2245"/>
    <w:rsid w:val="00CF2306"/>
    <w:rsid w:val="00CF269D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6521"/>
    <w:rsid w:val="00D16DFB"/>
    <w:rsid w:val="00D17004"/>
    <w:rsid w:val="00D1725C"/>
    <w:rsid w:val="00D2078B"/>
    <w:rsid w:val="00D20B82"/>
    <w:rsid w:val="00D23438"/>
    <w:rsid w:val="00D24AE4"/>
    <w:rsid w:val="00D2562C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78C"/>
    <w:rsid w:val="00D56912"/>
    <w:rsid w:val="00D57E81"/>
    <w:rsid w:val="00D602AF"/>
    <w:rsid w:val="00D602E5"/>
    <w:rsid w:val="00D60E4E"/>
    <w:rsid w:val="00D61644"/>
    <w:rsid w:val="00D6235A"/>
    <w:rsid w:val="00D62AA9"/>
    <w:rsid w:val="00D64040"/>
    <w:rsid w:val="00D65C76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382"/>
    <w:rsid w:val="00D93641"/>
    <w:rsid w:val="00D9531D"/>
    <w:rsid w:val="00D978AC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2D6F"/>
    <w:rsid w:val="00DC3446"/>
    <w:rsid w:val="00DC37F7"/>
    <w:rsid w:val="00DC6503"/>
    <w:rsid w:val="00DC68EE"/>
    <w:rsid w:val="00DD3CDA"/>
    <w:rsid w:val="00DD5B64"/>
    <w:rsid w:val="00DD70B8"/>
    <w:rsid w:val="00DD7753"/>
    <w:rsid w:val="00DE0B37"/>
    <w:rsid w:val="00DE0FBB"/>
    <w:rsid w:val="00DE17A4"/>
    <w:rsid w:val="00DE253B"/>
    <w:rsid w:val="00DE3177"/>
    <w:rsid w:val="00DE364E"/>
    <w:rsid w:val="00DE3C8F"/>
    <w:rsid w:val="00DE5B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2B48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4A2C"/>
    <w:rsid w:val="00E650AF"/>
    <w:rsid w:val="00E65C5E"/>
    <w:rsid w:val="00E666BE"/>
    <w:rsid w:val="00E66A84"/>
    <w:rsid w:val="00E702E2"/>
    <w:rsid w:val="00E71CDA"/>
    <w:rsid w:val="00E71EE4"/>
    <w:rsid w:val="00E73E66"/>
    <w:rsid w:val="00E74908"/>
    <w:rsid w:val="00E75091"/>
    <w:rsid w:val="00E751C7"/>
    <w:rsid w:val="00E75D4B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6D4E"/>
    <w:rsid w:val="00E877DE"/>
    <w:rsid w:val="00E9000D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979"/>
    <w:rsid w:val="00EA5C77"/>
    <w:rsid w:val="00EA62E6"/>
    <w:rsid w:val="00EB33AF"/>
    <w:rsid w:val="00EB3658"/>
    <w:rsid w:val="00EB5649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332F"/>
    <w:rsid w:val="00F04034"/>
    <w:rsid w:val="00F05B9F"/>
    <w:rsid w:val="00F07A52"/>
    <w:rsid w:val="00F15F00"/>
    <w:rsid w:val="00F167C6"/>
    <w:rsid w:val="00F172E4"/>
    <w:rsid w:val="00F20573"/>
    <w:rsid w:val="00F21103"/>
    <w:rsid w:val="00F22A59"/>
    <w:rsid w:val="00F23016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47E3F"/>
    <w:rsid w:val="00F511B7"/>
    <w:rsid w:val="00F51351"/>
    <w:rsid w:val="00F513CB"/>
    <w:rsid w:val="00F51BC2"/>
    <w:rsid w:val="00F53213"/>
    <w:rsid w:val="00F532F4"/>
    <w:rsid w:val="00F54B06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0B1"/>
    <w:rsid w:val="00F652B8"/>
    <w:rsid w:val="00F67639"/>
    <w:rsid w:val="00F676F5"/>
    <w:rsid w:val="00F72A78"/>
    <w:rsid w:val="00F72DA5"/>
    <w:rsid w:val="00F732DB"/>
    <w:rsid w:val="00F7478C"/>
    <w:rsid w:val="00F761E1"/>
    <w:rsid w:val="00F77097"/>
    <w:rsid w:val="00F80B9C"/>
    <w:rsid w:val="00F81236"/>
    <w:rsid w:val="00F81A90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3B0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/>
    <o:shapelayout v:ext="edit">
      <o:idmap v:ext="edit" data="1"/>
    </o:shapelayout>
  </w:shapeDefaults>
  <w:decimalSymbol w:val=","/>
  <w:listSeparator w:val=";"/>
  <w14:docId w14:val="3D93351B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044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444A4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EC6D1-1B00-44E0-98F4-6A50CC37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12</Pages>
  <Words>4303</Words>
  <Characters>25388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29632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152</cp:revision>
  <cp:lastPrinted>2021-01-13T11:30:00Z</cp:lastPrinted>
  <dcterms:created xsi:type="dcterms:W3CDTF">2021-01-07T10:52:00Z</dcterms:created>
  <dcterms:modified xsi:type="dcterms:W3CDTF">2024-10-15T06:11:00Z</dcterms:modified>
</cp:coreProperties>
</file>